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02" w:rsidRPr="00780102" w:rsidRDefault="00780102" w:rsidP="00780102">
      <w:pPr>
        <w:shd w:val="clear" w:color="auto" w:fill="FFFFFF"/>
        <w:spacing w:line="204" w:lineRule="auto"/>
        <w:jc w:val="center"/>
        <w:rPr>
          <w:color w:val="515756"/>
          <w:sz w:val="20"/>
          <w:szCs w:val="20"/>
        </w:rPr>
      </w:pPr>
      <w:r w:rsidRPr="00780102">
        <w:rPr>
          <w:b/>
          <w:bCs/>
          <w:color w:val="515756"/>
          <w:sz w:val="20"/>
          <w:szCs w:val="20"/>
        </w:rPr>
        <w:t>СПИСОК</w:t>
      </w:r>
    </w:p>
    <w:p w:rsidR="00780102" w:rsidRPr="00780102" w:rsidRDefault="00780102" w:rsidP="00780102">
      <w:pPr>
        <w:shd w:val="clear" w:color="auto" w:fill="FFFFFF"/>
        <w:spacing w:line="204" w:lineRule="auto"/>
        <w:jc w:val="center"/>
        <w:rPr>
          <w:color w:val="515756"/>
          <w:sz w:val="20"/>
          <w:szCs w:val="20"/>
        </w:rPr>
      </w:pPr>
      <w:r w:rsidRPr="00780102">
        <w:rPr>
          <w:b/>
          <w:bCs/>
          <w:color w:val="515756"/>
          <w:sz w:val="20"/>
          <w:szCs w:val="20"/>
        </w:rPr>
        <w:t>навчальних програм, підручників та посібників для загальноосвітніх навчальних закладів,</w:t>
      </w:r>
    </w:p>
    <w:p w:rsidR="00780102" w:rsidRPr="00780102" w:rsidRDefault="00780102" w:rsidP="00780102">
      <w:pPr>
        <w:shd w:val="clear" w:color="auto" w:fill="FFFFFF"/>
        <w:spacing w:line="204" w:lineRule="auto"/>
        <w:jc w:val="center"/>
        <w:rPr>
          <w:color w:val="515756"/>
          <w:sz w:val="20"/>
          <w:szCs w:val="20"/>
        </w:rPr>
      </w:pPr>
      <w:r w:rsidRPr="00780102">
        <w:rPr>
          <w:b/>
          <w:bCs/>
          <w:color w:val="515756"/>
          <w:sz w:val="20"/>
          <w:szCs w:val="20"/>
        </w:rPr>
        <w:t>яким надано гриф Міністерства освіти і науки України або схвалення для використання у загальноосвітніх навчальних закладах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549"/>
        <w:gridCol w:w="879"/>
        <w:gridCol w:w="1031"/>
        <w:gridCol w:w="298"/>
        <w:gridCol w:w="374"/>
        <w:gridCol w:w="711"/>
        <w:gridCol w:w="3547"/>
        <w:gridCol w:w="441"/>
        <w:gridCol w:w="1692"/>
      </w:tblGrid>
      <w:tr w:rsidR="00780102" w:rsidRPr="00780102" w:rsidTr="0078010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b/>
                <w:bCs/>
                <w:color w:val="515756"/>
                <w:sz w:val="20"/>
                <w:szCs w:val="20"/>
              </w:rPr>
              <w:t>Інформатика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Навчальна програма для загальноосвітніх навчальних закладів «Інформатика. 5-9 класи» (автори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Жалдак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М.І., Морзе Н.В.,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Ломаковська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Г.В.,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Проценко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Г.О.,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5-6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Наказ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МОНмолодьспорту</w:t>
            </w:r>
            <w:proofErr w:type="spellEnd"/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06.06.2012  № 664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Програми для загальноосвітніх навчальних закладів з поглибленим вивченням предметів природничо-математичного циклу «Інформатика. 5-9 класи»              (за ред. академіків НАПН України А.М.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Гуржія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і В.Ю. Бикова)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5-6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Журнал «Комп'ютер в школі та сім'ї»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17.07.2013 № 1/11-11636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Інформатика. Програми для профільного навчання та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допрофільної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підготовки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ВГ BHV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10.08.2010 № 1/11-4927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Програма курсу інформатики для загальноосвітніх навчальних закладів «Інформатика» (авт.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Ломаковська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Г.В., Колесников С.Я., 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Проценко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Г.О.)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7-9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Світич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29.09.2010 № 1/11-9062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Електронний збірник програм з інформатики для варіативної складової навчальних планів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hyperlink r:id="rId4" w:history="1">
              <w:r w:rsidRPr="00780102">
                <w:rPr>
                  <w:color w:val="2C79B3"/>
                  <w:sz w:val="20"/>
                  <w:szCs w:val="20"/>
                </w:rPr>
                <w:t>http://ciit.zp.ua/index.php/ourwork/informatic/informprograms</w:t>
              </w:r>
            </w:hyperlink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Листи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13.02.2013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№ 14.1/12-Г-56 -№ 14.1/12-Г-65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6.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Програма курсу «Інформатика. Шукачі скарбів. II рівень»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(авт. Коршунова О.В.)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7-8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Весна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01.07.2010 № 1.4/18-Г-416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7.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Проектування робото технічних систем (авт. Кіт І.В., Кіт О.Г.)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7-9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Журнал "Комп'ютер в школі та сім'ї"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Листи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23.05.2013 № 14.1/12-Г-178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8.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Навчальна програма «Інформатика. Єдиний базовий курс»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(авт. Є.А.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Шестопалов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О.П.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Пилипчук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І.І.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Сальнікова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7-9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Аспект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18.02.2011 № 1.4/18-Г-84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Навчальна програма «Основи програмування» (авт. С.Д.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Вапнічний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В.В.Зубик, В.А.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Ребрина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7-9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hyperlink r:id="rId5" w:history="1">
              <w:r w:rsidRPr="00780102">
                <w:rPr>
                  <w:color w:val="2C79B3"/>
                  <w:sz w:val="20"/>
                  <w:szCs w:val="20"/>
                </w:rPr>
                <w:t>http://info.hoippo.km.ua/do_novogo_navchalnogo_roku.html</w:t>
              </w:r>
            </w:hyperlink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11.08.2011 № 1.4/18-Г-710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Навчальна програма поглибленого вивчення інформатики для учнів ЗНЗ (напрям: технологічний, профіль: інформаційно-технологічний)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(авт. Караванова Т.П.,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Костюков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8-11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Журнал «Інформатика та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інформацій-ні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технології в навчальних закладах», №2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05.03.2007 № 194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11.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Навчальна програма «Інформатика. Єдиний базовий курс»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(авт. Ю.О. Дорошенко, І.О. Завадський, Є.А.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Шестопалов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О.П.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Пилипчук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в школі, № 1, січень 2012 р.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18.02.2011 № 1.4/18-Г-84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12.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Навчальна програма курсу за вибором «Сліпий метод друку» (авт.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Глюз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Н.В.)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5-6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Журнал "Комп'ютер в школі та сім'ї" №2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21.10.2013 № 14.1/12-Г-604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13.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Навчальна програма курсу за вибором «Бази даних в інформаційних системах» (авт. Руденко В.Д.,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Лапінський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Журнал "Комп'ютер в школі та сім'ї" №4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30.05.2013 № 14.1/12-Г-199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14.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Навчальна програма курсу за вибором «Операційні системи» (авт. Руденко В.Д.,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Лапінський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Жугастров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О.О.)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Журнал "Комп'ютер в школі та сім'ї" №1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27.11.2013 № 14.1/12-Г-655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15.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Програма курсу за вибором "Основи апаратного та програмного забезпечення роботи комп'ютера" (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автри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Ю.В. Бойко, М.О.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Войцеховський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, С.М. Дзюба)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Газета «Інформатика»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13.01.2012 № 14.1/12-Г-11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16.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Програма курсу за вибором "Основи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прогамування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на C#"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(автори М.О.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Войцеховський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Т.Г.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Проценко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Газета «Інформатика»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13.01.2012 № 14.1/12-Г-10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17.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Програма курсу за вибором «Інформаційні технології у бізнесі» для учнів 10-11 класів інформаційно-технологічного та технологічного профілів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(автори Дзюба С.М.,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Заставнюк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О.О.,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Войцеховський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М.О.)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Газета «Інформатика»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13.01.2012 № 14.1/12-Г-9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18.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Програма курсу за вибором «Інформаційні технології проектування. основи автоматизованого проектування» для учнів 10-11 класів інформаційно-технологічного профілю (С.М. Дзюба, В.А. Пасічник)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Газета «Інформатика»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13.01.2012 № 14.1/12-Г-8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19.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Програма курсу за вибором «Інформаційні </w:t>
            </w:r>
            <w:r w:rsidRPr="00780102">
              <w:rPr>
                <w:color w:val="515756"/>
                <w:sz w:val="20"/>
                <w:szCs w:val="20"/>
              </w:rPr>
              <w:lastRenderedPageBreak/>
              <w:t xml:space="preserve">технології в економіці» (авт. Є.В.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Мотурнак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В.А.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Костюков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, Т.Г. Ніколаєв)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Журнал «Комп'ютер в школі та сім'ї»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>від 15.08.2012 № 14.1/12-Г-223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Програма курсу за вибором «Інформаційні технології у бізнесі» для учнів 10-11 класів інформаційно-технологічного та технологічного профілів.(автори С.М. Дзюба, О.О.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Заставнюк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, М.О.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Войцеховський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Газета «Інформатика»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13.01.2012 № 14.1/12-Г-9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21.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Програма курсу за вибором «Інформаційні технології проектування. основи автоматизованого проектування» для учнів 10-11 класів інформаційно-технологічного профілю (С.М. Дзюба, В.А. Пасічник)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Газета «Інформатика»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13.01.2012 № 14.1/12-Г-8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22.</w:t>
            </w:r>
          </w:p>
        </w:tc>
        <w:tc>
          <w:tcPr>
            <w:tcW w:w="191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Навчальни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програма «Офісні інформаційні технології» (авт.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Потієнко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 О.,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Гогерчак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Г. І.)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 </w:t>
            </w:r>
          </w:p>
        </w:tc>
        <w:tc>
          <w:tcPr>
            <w:tcW w:w="1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Українськиї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фізико-математичний ліцей КНУ ім. Т. Шевченка</w:t>
            </w: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03.04.2014 № 14.1/12-Г-1057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b/>
                <w:bCs/>
                <w:i/>
                <w:iCs/>
                <w:color w:val="515756"/>
                <w:sz w:val="20"/>
                <w:szCs w:val="20"/>
              </w:rPr>
              <w:t>Основні підручники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23.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Барна О.В.,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Саражинська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Н.А.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Наказ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МОНмолодьспорту</w:t>
            </w:r>
            <w:proofErr w:type="spellEnd"/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04.02.2013 № 10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24.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Наказ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МОНмолодьспорту</w:t>
            </w:r>
            <w:proofErr w:type="spellEnd"/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04.02.2013 № 10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25.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Барна О.В.,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Саражинська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Н.А.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6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07.02.2014 № 123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26.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6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07.02.2014 № 123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27.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Школяр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02.02.2009 № 56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28.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02.02.2009 № 56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29.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Завадський І.О.,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Стеценко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І.В.,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Левченко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О.М.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ВГ ВНV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02.02.2009 № 56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30.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Володіна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І.Л.,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Володін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Гімназія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02.02.2009 № 56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31.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(рівень стандарту)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Школяр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03.03.2010 № 177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32.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(рівень стандарту) (підручник))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03.03.2010 № 177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33.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(академічний рівень, профільний рівень)  (підручник))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Наказ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03.03.2010 № 177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34.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(рівень стандарту)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Лисенко Т.І.,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11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Наказ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МОНмолодьспорту</w:t>
            </w:r>
            <w:proofErr w:type="spellEnd"/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16.03.2011 № 235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35.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(рівень стандарту)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Кузмінська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11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Школяр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Наказ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МОНмолодьспорту</w:t>
            </w:r>
            <w:proofErr w:type="spellEnd"/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16.03.2011 № 235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36.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 (академічний, профільний рівень) (підручник)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Лисенко Т.І.,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11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Наказ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МОНмолодьспорту</w:t>
            </w:r>
            <w:proofErr w:type="spellEnd"/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16.03.2011 № 235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b/>
                <w:bCs/>
                <w:i/>
                <w:iCs/>
                <w:color w:val="515756"/>
                <w:sz w:val="20"/>
                <w:szCs w:val="20"/>
              </w:rPr>
              <w:t>Додаткові підручники та навчальні посібники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37.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 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Інформатика (підручник для навчальних закладів з </w:t>
            </w:r>
            <w:r w:rsidRPr="00780102">
              <w:rPr>
                <w:color w:val="515756"/>
                <w:sz w:val="20"/>
                <w:szCs w:val="20"/>
              </w:rPr>
              <w:lastRenderedPageBreak/>
              <w:t>поглибленим вивченням природничо-математичних дисциплін)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 xml:space="preserve">колектив авторів за ред.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Гуржія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А.М.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Інститут педагогіки НАПН України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МОН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від 17.07.2013 № </w:t>
            </w:r>
            <w:r w:rsidRPr="00780102">
              <w:rPr>
                <w:color w:val="515756"/>
                <w:sz w:val="20"/>
                <w:szCs w:val="20"/>
              </w:rPr>
              <w:lastRenderedPageBreak/>
              <w:t>1/11-11637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Навчальний посібник «Інформатика. Робочий зошит»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11.07.2013 № 14.1/12-Г-287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39.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Навчальний посібник «Зошит для контролю знань з інформатики»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Морзе Н.В., Барна О.В.,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Саражинська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Н.А.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17.07.2013 № 14.1/12-Г-332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40.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Навчальний посібник «Робочий зошит з інформатики»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Барна О.В.,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Саражинська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Н.А.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17.07.2013 № 14.1/12-Г-335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41.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Навчальний посібник «Зошит для практичних робіт та проектної діяльності»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Морзе Н.В., Барна О.В.,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Вембер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В.П.,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Кузьмінська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О.Г.,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Саражинська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Н.А.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17.07.2013 № 14.1/12-Г-336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42.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Практикум і робочий зошит з інформатики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Завадський І.О.,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Пасічник О.В.,Бойчук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ВГ ВНV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25.02.2010 № 1.4/18-Г-87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43.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Робочий зошит з інформатики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Малий П.М.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Івано-Франківськ ОІППО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01.07.2010 № 1.4/18-Г-400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44.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Екпрес-контроль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. Інформатика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Корнієнко М.М., Іванова І.Д.,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Троненко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Н.Г.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Ранок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01.07.2010 № 1.4/18-Г-413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45.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Короткий довідник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Корнієнко М.М., Іванова І.Д.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Ранок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01.07.2010 № 1.4/18-Г-412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46.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Комплексний зошит для контролю знань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Корнієнко М.М., Іванова І.Д.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Ранок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18.04.2013 № 14.1/12-Г-115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47.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Збірник завдань.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Лисенко Т.І.,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15.05.2014 № 14.1/12-Г-695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48.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Єдиний базовий курс.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Шестопалов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Є.А.,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Пилипчук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О.П.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Аспект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07.06.2011 № 1.4/18-Г-356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49.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Перший рік. 9 клас. Єдиний курс. Робочий зошит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Михальчук І.І.,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Пилипчук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О.П.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Аспект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25.02.2010 № 1.4/18-Г-83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50.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Інформатика: Перший рік - єдиний курс.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Шестопалов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Є.А.,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Пилипчук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О.П.,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Табарчук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І.В.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Аспект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25.02.2010 № 1.4/18-Г-86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51.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Інформатика: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Visual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Basic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.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Бондаренко О.О.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Аспект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25.02.2010 № 1.4/18-Г-86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52.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Інформатика. Методи побудови алгоритмів та їх аналіз.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Необчислювальні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алгоритми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Караванова Т.П.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9-10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07.06.2011 № 1.4/18-Г-348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53.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Методи побудови алгоритмів та їх аналіз. Обчислювальні алгоритми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Караванова Т.П.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9-10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19.04.2013 № 14.1/12-Г-143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54.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Комплексний зошит для контролю знань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Корнієнко М.М., Іванова І.Д.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Ранок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18.04.2013 № 14.1/12-Г-116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55.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Навчальний посібник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Глинський Я.М.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СПД Глинський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01.07.2010 № 1.4/18-Г-419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56.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Інформатика. Основи алгоритмізації і програмування мовою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Visual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Basic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>. Навчальний посібник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Глинський Я.М.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11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СПД Глинський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19.07.2011 № 1.4/18-227-6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57.</w:t>
            </w:r>
          </w:p>
        </w:tc>
        <w:tc>
          <w:tcPr>
            <w:tcW w:w="11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Інформатика. Експрес-контроль. Академічний рівень</w:t>
            </w:r>
          </w:p>
        </w:tc>
        <w:tc>
          <w:tcPr>
            <w:tcW w:w="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Корнієнко М.М.,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Троненко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Н.Г.,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Іванова І.Д.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11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Ранок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28.03.2013 № 14.1/12-Г-108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b/>
                <w:bCs/>
                <w:i/>
                <w:iCs/>
                <w:color w:val="515756"/>
                <w:sz w:val="20"/>
                <w:szCs w:val="20"/>
              </w:rPr>
              <w:t>Методична література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58.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Навчально-методичний </w:t>
            </w:r>
            <w:r w:rsidRPr="00780102">
              <w:rPr>
                <w:color w:val="515756"/>
                <w:sz w:val="20"/>
                <w:szCs w:val="20"/>
              </w:rPr>
              <w:lastRenderedPageBreak/>
              <w:t>посібник «Інформатика. Книжка для вчителя»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lastRenderedPageBreak/>
              <w:t>Ривкінд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Й.Я., Лисенко Т.І.,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lastRenderedPageBreak/>
              <w:t>Чернікова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Л.А.,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Шакотько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В.В.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від 11.07.2013 № </w:t>
            </w:r>
            <w:r w:rsidRPr="00780102">
              <w:rPr>
                <w:color w:val="515756"/>
                <w:sz w:val="20"/>
                <w:szCs w:val="20"/>
              </w:rPr>
              <w:lastRenderedPageBreak/>
              <w:t>14.1/12-Г-288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lastRenderedPageBreak/>
              <w:t>59.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Навчально-методичний посібник «Готуємося до уроків інформатики у 5 класі»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Морзе Н.В., Барна О.В.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5</w:t>
            </w:r>
          </w:p>
        </w:tc>
        <w:tc>
          <w:tcPr>
            <w:tcW w:w="2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ВД «Освіта»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27.11.2013 № 14.1/12-Г-288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60.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Методика викладання інформатики у 9 класі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Завадський І.О., Пасічник О.В.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9</w:t>
            </w:r>
          </w:p>
        </w:tc>
        <w:tc>
          <w:tcPr>
            <w:tcW w:w="2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ВГ BHV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01.07.2010 № 1.4/18-Г-417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61.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Навчальний посібник «Інформатика. Основи алгоритмізації та програмування. 777 задач з рекомендаціями та прикладами»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Караванова Т.П.</w:t>
            </w:r>
          </w:p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 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 </w:t>
            </w:r>
          </w:p>
        </w:tc>
        <w:tc>
          <w:tcPr>
            <w:tcW w:w="2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proofErr w:type="spellStart"/>
            <w:r w:rsidRPr="00780102">
              <w:rPr>
                <w:color w:val="515756"/>
                <w:sz w:val="20"/>
                <w:szCs w:val="20"/>
              </w:rPr>
              <w:t>Генеза</w:t>
            </w:r>
            <w:proofErr w:type="spellEnd"/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03.07.2014 № 14.1/12-Г-1056</w:t>
            </w:r>
          </w:p>
        </w:tc>
      </w:tr>
      <w:tr w:rsidR="00780102" w:rsidRPr="00780102" w:rsidTr="00780102">
        <w:trPr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62.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Технологічне навчання інформатики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left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 xml:space="preserve">Дорошенко Ю.О., Тихонова Т.В., </w:t>
            </w:r>
            <w:proofErr w:type="spellStart"/>
            <w:r w:rsidRPr="00780102">
              <w:rPr>
                <w:color w:val="515756"/>
                <w:sz w:val="20"/>
                <w:szCs w:val="20"/>
              </w:rPr>
              <w:t>Луньова</w:t>
            </w:r>
            <w:proofErr w:type="spellEnd"/>
            <w:r w:rsidRPr="00780102">
              <w:rPr>
                <w:color w:val="515756"/>
                <w:sz w:val="20"/>
                <w:szCs w:val="20"/>
              </w:rPr>
              <w:t xml:space="preserve"> Г. С.</w:t>
            </w:r>
          </w:p>
        </w:tc>
        <w:tc>
          <w:tcPr>
            <w:tcW w:w="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10-11</w:t>
            </w:r>
          </w:p>
        </w:tc>
        <w:tc>
          <w:tcPr>
            <w:tcW w:w="23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Ранок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Лист ІІТЗО</w:t>
            </w:r>
          </w:p>
          <w:p w:rsidR="00780102" w:rsidRPr="00780102" w:rsidRDefault="00780102" w:rsidP="00780102">
            <w:pPr>
              <w:spacing w:line="204" w:lineRule="auto"/>
              <w:jc w:val="center"/>
              <w:rPr>
                <w:color w:val="515756"/>
                <w:sz w:val="20"/>
                <w:szCs w:val="20"/>
              </w:rPr>
            </w:pPr>
            <w:r w:rsidRPr="00780102">
              <w:rPr>
                <w:color w:val="515756"/>
                <w:sz w:val="20"/>
                <w:szCs w:val="20"/>
              </w:rPr>
              <w:t>від 25.02.2010 № 1.4/18-Г-85</w:t>
            </w:r>
          </w:p>
        </w:tc>
      </w:tr>
    </w:tbl>
    <w:p w:rsidR="00780102" w:rsidRPr="00780102" w:rsidRDefault="00780102" w:rsidP="00780102">
      <w:pPr>
        <w:shd w:val="clear" w:color="auto" w:fill="FFFFFF"/>
        <w:spacing w:line="204" w:lineRule="auto"/>
        <w:jc w:val="left"/>
        <w:rPr>
          <w:color w:val="515756"/>
          <w:sz w:val="20"/>
          <w:szCs w:val="20"/>
        </w:rPr>
      </w:pPr>
      <w:r w:rsidRPr="00780102">
        <w:rPr>
          <w:color w:val="515756"/>
          <w:sz w:val="20"/>
          <w:szCs w:val="20"/>
        </w:rPr>
        <w:t> </w:t>
      </w:r>
    </w:p>
    <w:p w:rsidR="00950F78" w:rsidRPr="00780102" w:rsidRDefault="00950F78" w:rsidP="00780102">
      <w:pPr>
        <w:spacing w:line="204" w:lineRule="auto"/>
        <w:rPr>
          <w:sz w:val="20"/>
          <w:szCs w:val="20"/>
        </w:rPr>
      </w:pPr>
    </w:p>
    <w:sectPr w:rsidR="00950F78" w:rsidRPr="00780102" w:rsidSect="007801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80102"/>
    <w:rsid w:val="00012F57"/>
    <w:rsid w:val="000B5F29"/>
    <w:rsid w:val="000E6E0D"/>
    <w:rsid w:val="00264481"/>
    <w:rsid w:val="003C286E"/>
    <w:rsid w:val="0043719D"/>
    <w:rsid w:val="004927A3"/>
    <w:rsid w:val="00594D2E"/>
    <w:rsid w:val="005D7C8C"/>
    <w:rsid w:val="00600A5C"/>
    <w:rsid w:val="0060237E"/>
    <w:rsid w:val="006F0B17"/>
    <w:rsid w:val="006F59FC"/>
    <w:rsid w:val="00742EFA"/>
    <w:rsid w:val="00780102"/>
    <w:rsid w:val="008C0B95"/>
    <w:rsid w:val="00950F78"/>
    <w:rsid w:val="00974220"/>
    <w:rsid w:val="009C199C"/>
    <w:rsid w:val="00A14890"/>
    <w:rsid w:val="00A370DB"/>
    <w:rsid w:val="00A84707"/>
    <w:rsid w:val="00F53E53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uk-UA" w:eastAsia="uk-UA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0D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02"/>
    <w:pPr>
      <w:spacing w:before="100" w:beforeAutospacing="1" w:after="100" w:afterAutospacing="1" w:line="240" w:lineRule="auto"/>
      <w:jc w:val="left"/>
    </w:pPr>
  </w:style>
  <w:style w:type="character" w:styleId="a4">
    <w:name w:val="Strong"/>
    <w:basedOn w:val="a0"/>
    <w:uiPriority w:val="22"/>
    <w:qFormat/>
    <w:rsid w:val="00780102"/>
    <w:rPr>
      <w:b/>
      <w:bCs/>
    </w:rPr>
  </w:style>
  <w:style w:type="character" w:styleId="a5">
    <w:name w:val="Hyperlink"/>
    <w:basedOn w:val="a0"/>
    <w:uiPriority w:val="99"/>
    <w:unhideWhenUsed/>
    <w:rsid w:val="00780102"/>
    <w:rPr>
      <w:color w:val="0000FF"/>
      <w:u w:val="single"/>
    </w:rPr>
  </w:style>
  <w:style w:type="character" w:styleId="a6">
    <w:name w:val="Emphasis"/>
    <w:basedOn w:val="a0"/>
    <w:uiPriority w:val="20"/>
    <w:qFormat/>
    <w:rsid w:val="007801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.hoippo.km.ua/do_novogo_navchalnogo_roku.html" TargetMode="External"/><Relationship Id="rId4" Type="http://schemas.openxmlformats.org/officeDocument/2006/relationships/hyperlink" Target="http://ciit.zp.ua/index.php/ourwork/informatic/informprogra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1449</Words>
  <Characters>9254</Characters>
  <Application>Microsoft Office Word</Application>
  <DocSecurity>0</DocSecurity>
  <Lines>702</Lines>
  <Paragraphs>445</Paragraphs>
  <ScaleCrop>false</ScaleCrop>
  <Company>Krokoz™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2014-08-18T06:01:00Z</cp:lastPrinted>
  <dcterms:created xsi:type="dcterms:W3CDTF">2014-08-18T05:56:00Z</dcterms:created>
  <dcterms:modified xsi:type="dcterms:W3CDTF">2014-08-18T06:01:00Z</dcterms:modified>
</cp:coreProperties>
</file>