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1" name="Рисунок 1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Лист МОН України № 1/9-497 від 17.07.2013</w:t>
        </w:r>
      </w:hyperlink>
      <w:r w:rsidRPr="00E34053">
        <w:rPr>
          <w:rFonts w:ascii="Arial" w:eastAsia="Times New Roman" w:hAnsi="Arial" w:cs="Arial"/>
          <w:b/>
          <w:bCs/>
          <w:color w:val="FF0000"/>
          <w:sz w:val="17"/>
          <w:vertAlign w:val="superscript"/>
          <w:lang w:eastAsia="uk-UA"/>
        </w:rPr>
        <w:t> </w:t>
      </w:r>
      <w:r w:rsidRPr="00E34053">
        <w:rPr>
          <w:rFonts w:ascii="Arial" w:eastAsia="Times New Roman" w:hAnsi="Arial" w:cs="Arial"/>
          <w:b/>
          <w:bCs/>
          <w:color w:val="FF0000"/>
          <w:sz w:val="17"/>
          <w:szCs w:val="17"/>
          <w:bdr w:val="none" w:sz="0" w:space="0" w:color="auto" w:frame="1"/>
          <w:vertAlign w:val="superscript"/>
          <w:lang w:eastAsia="uk-UA"/>
        </w:rPr>
        <w:t>new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Про використання Інструктивно-методичних матеріалів з питань створення безпечних умов для роботи у кабінетах інформатики та інформаційно-комунікаційних технологій загальноосвітніх навчальних закладів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08A1CA"/>
          <w:sz w:val="18"/>
          <w:szCs w:val="18"/>
          <w:bdr w:val="none" w:sz="0" w:space="0" w:color="auto" w:frame="1"/>
          <w:lang w:eastAsia="uk-UA"/>
        </w:rPr>
        <w:drawing>
          <wp:inline distT="0" distB="0" distL="0" distR="0">
            <wp:extent cx="304800" cy="304800"/>
            <wp:effectExtent l="19050" t="0" r="0" b="0"/>
            <wp:docPr id="2" name="Рисунок 2" descr="http://www.ciit.zp.ua/images/icons/gerb_32x32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iit.zp.ua/images/icons/gerb_32x32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hyperlink r:id="rId8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Лист МОН України від 18.07.2013 №1/9-502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.</w:t>
      </w:r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r w:rsidRPr="00E34053">
        <w:rPr>
          <w:rFonts w:ascii="Arial" w:eastAsia="Times New Roman" w:hAnsi="Arial" w:cs="Arial"/>
          <w:b/>
          <w:bCs/>
          <w:color w:val="FF0000"/>
          <w:sz w:val="17"/>
          <w:szCs w:val="17"/>
          <w:bdr w:val="none" w:sz="0" w:space="0" w:color="auto" w:frame="1"/>
          <w:vertAlign w:val="superscript"/>
          <w:lang w:eastAsia="uk-UA"/>
        </w:rPr>
        <w:t>new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Про навчальні програми з позашкільної освіти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hyperlink r:id="rId9" w:history="1">
        <w:r>
          <w:rPr>
            <w:rFonts w:ascii="Arial" w:eastAsia="Times New Roman" w:hAnsi="Arial" w:cs="Arial"/>
            <w:noProof/>
            <w:color w:val="08A1CA"/>
            <w:sz w:val="18"/>
            <w:szCs w:val="18"/>
            <w:bdr w:val="none" w:sz="0" w:space="0" w:color="auto" w:frame="1"/>
            <w:lang w:eastAsia="uk-UA"/>
          </w:rPr>
          <w:drawing>
            <wp:inline distT="0" distB="0" distL="0" distR="0">
              <wp:extent cx="304800" cy="304800"/>
              <wp:effectExtent l="19050" t="0" r="0" b="0"/>
              <wp:docPr id="3" name="Рисунок 3" descr="http://www.ciit.zp.ua/images/icons/gerb_32x32.pn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ciit.zp.ua/images/icons/gerb_32x32.pn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Лист МОН України від 15.07.13 №1/9-493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.</w:t>
      </w:r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r w:rsidRPr="00E34053">
        <w:rPr>
          <w:rFonts w:ascii="Arial" w:eastAsia="Times New Roman" w:hAnsi="Arial" w:cs="Arial"/>
          <w:b/>
          <w:bCs/>
          <w:color w:val="FF0000"/>
          <w:sz w:val="17"/>
          <w:szCs w:val="17"/>
          <w:bdr w:val="none" w:sz="0" w:space="0" w:color="auto" w:frame="1"/>
          <w:vertAlign w:val="superscript"/>
          <w:lang w:eastAsia="uk-UA"/>
        </w:rPr>
        <w:t>new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Про орієнтовний перелік навчально-методичного забезпечення базових дисциплін у 2-х та 5-х класах загальноосвітніх навчальних закладів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hyperlink r:id="rId10" w:history="1">
        <w:r>
          <w:rPr>
            <w:rFonts w:ascii="Arial" w:eastAsia="Times New Roman" w:hAnsi="Arial" w:cs="Arial"/>
            <w:noProof/>
            <w:color w:val="08A1CA"/>
            <w:sz w:val="18"/>
            <w:szCs w:val="18"/>
            <w:bdr w:val="none" w:sz="0" w:space="0" w:color="auto" w:frame="1"/>
            <w:lang w:eastAsia="uk-UA"/>
          </w:rPr>
          <w:drawing>
            <wp:inline distT="0" distB="0" distL="0" distR="0">
              <wp:extent cx="304800" cy="304800"/>
              <wp:effectExtent l="19050" t="0" r="0" b="0"/>
              <wp:docPr id="4" name="Рисунок 4" descr="http://www.ciit.zp.ua/images/icons/gerb_32x32.png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ciit.zp.ua/images/icons/gerb_32x32.png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Лист МОН </w:t>
        </w:r>
        <w:r w:rsidRPr="00E34053">
          <w:rPr>
            <w:rFonts w:ascii="Arial" w:eastAsia="Times New Roman" w:hAnsi="Arial" w:cs="Arial"/>
            <w:color w:val="08A1CA"/>
            <w:sz w:val="18"/>
            <w:u w:val="single"/>
            <w:lang w:eastAsia="uk-UA"/>
          </w:rPr>
          <w:t>№ 1/9-383</w:t>
        </w:r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 від 30.05.13 року 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.</w:t>
      </w:r>
      <w:r w:rsidRPr="00E34053">
        <w:rPr>
          <w:rFonts w:ascii="Arial" w:eastAsia="Times New Roman" w:hAnsi="Arial" w:cs="Arial"/>
          <w:b/>
          <w:bCs/>
          <w:color w:val="FF0000"/>
          <w:sz w:val="17"/>
          <w:vertAlign w:val="superscript"/>
          <w:lang w:eastAsia="uk-UA"/>
        </w:rPr>
        <w:t> </w:t>
      </w:r>
      <w:r w:rsidRPr="00E34053">
        <w:rPr>
          <w:rFonts w:ascii="Arial" w:eastAsia="Times New Roman" w:hAnsi="Arial" w:cs="Arial"/>
          <w:b/>
          <w:bCs/>
          <w:color w:val="FF0000"/>
          <w:sz w:val="17"/>
          <w:szCs w:val="17"/>
          <w:bdr w:val="none" w:sz="0" w:space="0" w:color="auto" w:frame="1"/>
          <w:vertAlign w:val="superscript"/>
          <w:lang w:eastAsia="uk-UA"/>
        </w:rPr>
        <w:t>new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"Про організацію навчально-виховного процесу в початкових класах загальноосвітніх навчальних закладів у 2013/2014 навчальному році "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5" name="Рисунок 5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Лист МОН № 1/9-368 від 24.05.13 року 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.</w:t>
      </w:r>
      <w:r w:rsidRPr="00E34053">
        <w:rPr>
          <w:rFonts w:ascii="Arial" w:eastAsia="Times New Roman" w:hAnsi="Arial" w:cs="Arial"/>
          <w:b/>
          <w:bCs/>
          <w:color w:val="FF0000"/>
          <w:sz w:val="17"/>
          <w:vertAlign w:val="superscript"/>
          <w:lang w:eastAsia="uk-UA"/>
        </w:rPr>
        <w:t> </w:t>
      </w:r>
      <w:r w:rsidRPr="00E34053">
        <w:rPr>
          <w:rFonts w:ascii="Arial" w:eastAsia="Times New Roman" w:hAnsi="Arial" w:cs="Arial"/>
          <w:b/>
          <w:bCs/>
          <w:color w:val="FF0000"/>
          <w:sz w:val="17"/>
          <w:szCs w:val="17"/>
          <w:bdr w:val="none" w:sz="0" w:space="0" w:color="auto" w:frame="1"/>
          <w:vertAlign w:val="superscript"/>
          <w:lang w:eastAsia="uk-UA"/>
        </w:rPr>
        <w:t>new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"Про організацію навчально-виховного процесу у 5-х класах загальноосвітніх навчальних закладів і вивчення базових дисциплін в основній школі"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br/>
      </w:r>
      <w:hyperlink r:id="rId12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скачати</w:t>
        </w:r>
      </w:hyperlink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Рекомендації щодо особливостей викладання інформатики у 5-х класах загальноосвітніх навчальних закладів (фрагмент додатку 2).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6" name="Рисунок 6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Лист МОН № 1/9-349 від 20.05.13 року 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.</w:t>
      </w:r>
      <w:r w:rsidRPr="00E34053">
        <w:rPr>
          <w:rFonts w:ascii="Arial" w:eastAsia="Times New Roman" w:hAnsi="Arial" w:cs="Arial"/>
          <w:b/>
          <w:bCs/>
          <w:color w:val="FF0000"/>
          <w:sz w:val="17"/>
          <w:vertAlign w:val="superscript"/>
          <w:lang w:eastAsia="uk-UA"/>
        </w:rPr>
        <w:t> </w:t>
      </w:r>
      <w:r w:rsidRPr="00E34053">
        <w:rPr>
          <w:rFonts w:ascii="Arial" w:eastAsia="Times New Roman" w:hAnsi="Arial" w:cs="Arial"/>
          <w:b/>
          <w:bCs/>
          <w:color w:val="FF0000"/>
          <w:sz w:val="17"/>
          <w:szCs w:val="17"/>
          <w:bdr w:val="none" w:sz="0" w:space="0" w:color="auto" w:frame="1"/>
          <w:vertAlign w:val="superscript"/>
          <w:lang w:eastAsia="uk-UA"/>
        </w:rPr>
        <w:t>new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"Про навчальні плани загальноосвітніх навчальних закладів та структуру 2013/2014 навчального року"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7" name="Рисунок 7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Наказ МОНмолодьспорту від 02.08.2012 № 882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."Про використання навчальної літератури у загальноосвітніх навчальних закладах"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8" name="Рисунок 8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Наказ МОНмолодьспорту від 02.08.2012 № 876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. "Про проведення Всеукраїнського конкурсу рукописів підручників для учнів 5-9 класів загальноосвітніх навчальних закладів"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9" name="Рисунок 9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Наказ МОНмолодьспорту від 10.07.2012 № 805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. "Про затвердження Положення про Всеукраїнський конкурс рукописів підручників для учнів 5-9 класів загальноосвітніх навчальних закладів"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10" name="Рисунок 10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 Наказ МОНмолодьспорт № 671 від 11.06.12 року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. Про затвердження Положення про Всеукраїнські учнівські Інтернет-олімпіади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11" name="Рисунок 11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 Наказ МОНмолодьспорт № 664 від 06.06.12 року</w:t>
        </w:r>
      </w:hyperlink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Про затвердження навчальних програм для загальноосвітніх навчальних закладів ІІ ступеня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12" name="Рисунок 12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9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Лист МОНСМ України від 01.06.12 №_1/9-426.</w:t>
        </w:r>
      </w:hyperlink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Щодо інструктивно-методичних рекомендацій із базових дисциплін.</w:t>
      </w:r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hyperlink r:id="rId20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Інформатика</w:t>
        </w:r>
        <w:r w:rsidRPr="00E34053">
          <w:rPr>
            <w:rFonts w:ascii="Arial" w:eastAsia="Times New Roman" w:hAnsi="Arial" w:cs="Arial"/>
            <w:color w:val="08A1CA"/>
            <w:sz w:val="18"/>
            <w:szCs w:val="18"/>
            <w:bdr w:val="none" w:sz="0" w:space="0" w:color="auto" w:frame="1"/>
            <w:lang w:eastAsia="uk-UA"/>
          </w:rPr>
          <w:br/>
        </w:r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(В цьому документі </w:t>
        </w:r>
        <w:r w:rsidRPr="00E34053">
          <w:rPr>
            <w:rFonts w:ascii="Arial" w:eastAsia="Times New Roman" w:hAnsi="Arial" w:cs="Arial"/>
            <w:b/>
            <w:bCs/>
            <w:color w:val="08A1CA"/>
            <w:sz w:val="18"/>
            <w:lang w:eastAsia="uk-UA"/>
          </w:rPr>
          <w:t> </w:t>
        </w:r>
        <w:r w:rsidRPr="00E34053">
          <w:rPr>
            <w:rFonts w:ascii="Arial" w:eastAsia="Times New Roman" w:hAnsi="Arial" w:cs="Arial"/>
            <w:b/>
            <w:bCs/>
            <w:color w:val="FF0000"/>
            <w:sz w:val="18"/>
            <w:lang w:eastAsia="uk-UA"/>
          </w:rPr>
          <w:t>Методичні рекомендаціі щодо вивчення інформатики в 3-4 класах та з 6-го по 11-ий клас  на 2013-2014 н.р.</w:t>
        </w:r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)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br/>
        <w:t> 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13" name="Рисунок 13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Лист МОНСМ України від 23.05.12 №_1/9-399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. Про навчальні плани загальноосвітніх навчальних закладів на 2012/2013 навчальний рік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14" name="Рисунок 14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2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Наказ МОНмолодьспорт №409 від 03.04.12 року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. Про затвердження Типових навчальних планів загальноосвітніх навчальних закладів ІІ ступеня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15" name="Рисунок 15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3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Відкрити</w:t>
        </w:r>
      </w:hyperlink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Постанова КабМіну України від 23 листопада 2011 р. № 1392. Про затвердження Державного стандарту базової і повної загальної середньої освіти.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16" name="Рисунок 16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4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Наказ МОНмолодьспорт №1099 від 22.09.11</w:t>
        </w:r>
      </w:hyperlink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Про затвердження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lastRenderedPageBreak/>
        <w:drawing>
          <wp:inline distT="0" distB="0" distL="0" distR="0">
            <wp:extent cx="304800" cy="304800"/>
            <wp:effectExtent l="19050" t="0" r="0" b="0"/>
            <wp:docPr id="17" name="Рисунок 17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Инструктивно-методические рекомендации МОНСМ Украины по информатике в  Інформаційному збірнику 22-24, 2011.</w:t>
      </w:r>
      <w:hyperlink r:id="rId25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Скачать отсканированный вариант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.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br/>
        <w:t>(В цьому документі </w:t>
      </w:r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r w:rsidRPr="00E34053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uk-UA"/>
        </w:rPr>
        <w:t>Методичні рекомендаціі щодо вивчення інформатики в 11 класі (рівень стандарту та академ) на 2013-2014 н.р.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)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18" name="Рисунок 18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6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Наказ МОНмолодьспорт від 15.08.2011 № 976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Про проведення Всеукраїнських учнівських олімпіад і турнірів у 2011/2012 н.р.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19" name="Рисунок 19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7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Наказ МОНМС від 10.06.2011 р. №572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. Про Типові навчальні плани початкової школи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20" name="Рисунок 20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8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Наказ МОНМС від 11.05.2011 р. № 430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. Про виконання постанови Кабінету Міністрів України від 20.04.2011 р. №462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21" name="Рисунок 21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Про затвердження Державного стандарту початкової загальної освіти</w:t>
      </w:r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hyperlink r:id="rId29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Постанова КМУ №462 від 20.04.11 року</w:t>
        </w:r>
      </w:hyperlink>
    </w:p>
    <w:p w:rsidR="00E34053" w:rsidRPr="00E34053" w:rsidRDefault="00E34053" w:rsidP="00E34053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hyperlink r:id="rId30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Базовий навчальний план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. Додаток 1 до Державного стандарту;</w:t>
      </w:r>
    </w:p>
    <w:p w:rsidR="00E34053" w:rsidRPr="00E34053" w:rsidRDefault="00E34053" w:rsidP="00E34053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hyperlink r:id="rId31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Державні вимоги до рівня загальноосвітньої підготовки учнів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. Додаток 2 до Державного стандарту.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22" name="Рисунок 22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2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Лист Міністерства N 1/9-325 від 29.04.2011</w:t>
        </w:r>
      </w:hyperlink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Про навчальні плани загальноосвітніх навчальних закладів на 2011/2012 навчальний рік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23" name="Рисунок 23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3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Наказ МОН N 834 від 27.08.2010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  Про затвердження Типових навчальних планів загальноосвітніх навчальних закладів ІІІ ступеню.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24" name="Рисунок 24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4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Лист МОН від 21.08.2010 N 1/9-580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  Інструктивно-методичні рекомендації щодо вивчення базових дисциплін у 2010/2011 навчальному році".</w:t>
      </w:r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hyperlink r:id="rId35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Інформатика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.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br/>
        <w:t>(В цьому документі </w:t>
      </w:r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r w:rsidRPr="00E34053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uk-UA"/>
        </w:rPr>
        <w:t>Методичні рекомендаціі щодо вивчення інформатики в 10 класі (рівень стандарту та академ) на 2013-2014 н.р.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)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25" name="Рисунок 25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6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Лист МОНУ №1/9-916 від 28.12.09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. Про проведення Дня безпечного Інтернету. </w:t>
      </w:r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hyperlink r:id="rId37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Детальніше...</w:t>
        </w:r>
      </w:hyperlink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26" name="Рисунок 26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8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 Скачать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  Лист МОН України №1/9 – 768 від 06.11.09  Про захист дітей та молоді від негативних інформаційних впливів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27" name="Рисунок 27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9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Скачать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  Наказ МОН N854 від 11.09.2009 р. Про затвердження нової редакції Концепції профільного навчання у старшій школі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28" name="Рисунок 28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0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 Скачать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  Наказ МОН №806 від 01.09.2009  Про використання навчально-методичної літератури у загальноосвітніх навчальних закладах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29" name="Рисунок 29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1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Скачать Информатика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.</w:t>
      </w:r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hyperlink r:id="rId42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Лист МОН від 13.07.09 N 1/9-477</w:t>
        </w:r>
      </w:hyperlink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Про перелік навчальних програм, підручників та навчально-методичних посібників, рекомендованих Міністерством освіти і науки України для використання у навчальних закладах у 2009/10 навчальному році</w:t>
      </w:r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hyperlink r:id="rId43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(Усі предмети)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  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30" name="Рисунок 30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4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Скачать Информатика.</w:t>
        </w:r>
      </w:hyperlink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hyperlink r:id="rId45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Лист МОН України від 04.12.2008 № 1.4/18-3001</w:t>
        </w:r>
      </w:hyperlink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Анотований огляд навчальної та науково-методичної літератури щодо питань роботи з обдарованою учнівською молоддю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31" name="Рисунок 31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6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Скачать</w:t>
        </w:r>
      </w:hyperlink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Методичні рекомендації щодо вивчення інформатики у 2009/10 навчальному році. Інформаційний збірник МОН України №19-20-21 / липень 2009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br/>
        <w:t>(В цьому документі</w:t>
      </w:r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r w:rsidRPr="00E34053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uk-UA"/>
        </w:rPr>
        <w:t>Методичні рекомендаціі щодо вивчення інформатики в 9 класі в 2013-2014 н.р.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)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32" name="Рисунок 32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7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Скачать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  Лист МОН N1/9-120 від 20.02.09 " "Про навчальні плани загальноосвітніх навчальних закладів на 2009-2010 навчальний рік"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lastRenderedPageBreak/>
        <w:drawing>
          <wp:inline distT="0" distB="0" distL="0" distR="0">
            <wp:extent cx="304800" cy="304800"/>
            <wp:effectExtent l="19050" t="0" r="0" b="0"/>
            <wp:docPr id="33" name="Рисунок 33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8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Скачать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  Наказ МОН N66 від 05.02.2009 "Про внесення змін до наказу МОН України від 23.02.2004 р. N132 "Про затвердження Типових навчальних планів згальноосвітніх навчальних закладів 12-річної школи"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34" name="Рисунок 34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9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Скачать</w:t>
        </w:r>
      </w:hyperlink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Наказ МОН України №56 02.02.2009 Про надання грифа навчальній літературі Згідно з рішенням колегії від 29 січня 2009 року (протокол № 1/1 - 19) «Про підсумки Всеукраїнського конкурсу рукописів підручників для 9 класу загальноосвітніх навчальних закладів»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35" name="Рисунок 35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0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Скачать</w:t>
        </w:r>
      </w:hyperlink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Про доповнення до наказу Міністерства освіти і науки України від 04.09.2008 N 818 "Про проведення апробації та моніторингових досліджень навчальної літератури для загальноосвітніх навчальних закладів у 2008/2009—2009/2010 навчальних роках"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36" name="Рисунок 36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1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Скачать</w:t>
        </w:r>
      </w:hyperlink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Рекомендації щодо внесення зміни у розподіл часу на вивчення окремих тем курсу інформатики в 11 класу. Витяг з "Методичних рекомендацій щодо ущільнення вивчення навчального матеріалу предметів інваріантної складової навчального плану в 11-х (12-х) класах загальноосвітніх навчальних закладів у 2008/2009 навчальному році" від 17.09.08 №1/9-599, які розроблені відповідно до Наказу МОН України</w:t>
      </w:r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hyperlink r:id="rId52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№848 від 12.09.2008 "Про зміни в організації навчального процесу у 2008/2009 навчальному році для випускників 11-х (12-х) класів загальноосвітніх навчальних закладів".</w:t>
        </w:r>
      </w:hyperlink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37" name="Рисунок 37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3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Скачать</w:t>
        </w:r>
      </w:hyperlink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Інструктивно-методичні рекомендації щодо вивчення в загальноосвітніх навчальних закладах предметів інваріантної складової Типових навчальних планів у 2008/2009 навчальному році.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38" name="Рисунок 38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4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Скачать Информатика</w:t>
        </w:r>
      </w:hyperlink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Перелік навчальних програм, підручників та навчально-методичних посібників, рекомендованих Міністерством освіти і науки України для використання у навчальних закладах у 2008/09 навчальному році  </w:t>
      </w:r>
      <w:hyperlink r:id="rId55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(УСІ ПРЕДМЕТИ)</w:t>
        </w:r>
      </w:hyperlink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39" name="Рисунок 39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6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Скачать</w:t>
        </w:r>
      </w:hyperlink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Наказ МОН України № 537 від 17.07.2008 Про затвердження Порядку надання навчальній літературі, засобам навчання і навчальному обладнанню грифів та свідоцтва Міністерства освіти і науки України (Зареєстровано в Міністерстві юстиції України 10 липня 2008 р. за № 628/15319)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br/>
      </w:r>
      <w:hyperlink r:id="rId57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Наказ МОН № 11 від 10 січня 2009 р.</w:t>
        </w:r>
      </w:hyperlink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"Про внесення змін до тимчасового Порядку надання навчальній літературі грифів МОH"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40" name="Рисунок 40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8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Скачать</w:t>
        </w:r>
      </w:hyperlink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Витяг з Рішення колегії МОН України Протокол № 4/14-19 від 24 квітня 2008 р. Про підсумки Всеукраїнського конкурсу "Учитель року-2008":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br/>
        <w:t>"Управлінням освіти і науки обласних державних адміністрацій провести у 2008-2009 н.р. Всеукраїнський конкурс</w:t>
      </w:r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r w:rsidRPr="00E34053">
        <w:rPr>
          <w:rFonts w:ascii="Arial" w:eastAsia="Times New Roman" w:hAnsi="Arial" w:cs="Arial"/>
          <w:b/>
          <w:bCs/>
          <w:color w:val="525253"/>
          <w:sz w:val="18"/>
          <w:szCs w:val="18"/>
          <w:bdr w:val="none" w:sz="0" w:space="0" w:color="auto" w:frame="1"/>
          <w:lang w:eastAsia="uk-UA"/>
        </w:rPr>
        <w:t>"Учитель року-2009"</w:t>
      </w:r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у таких номінаціях: "Українська мова та література",</w:t>
      </w:r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r w:rsidRPr="00E34053">
        <w:rPr>
          <w:rFonts w:ascii="Arial" w:eastAsia="Times New Roman" w:hAnsi="Arial" w:cs="Arial"/>
          <w:b/>
          <w:bCs/>
          <w:color w:val="525253"/>
          <w:sz w:val="18"/>
          <w:szCs w:val="18"/>
          <w:bdr w:val="none" w:sz="0" w:space="0" w:color="auto" w:frame="1"/>
          <w:lang w:eastAsia="uk-UA"/>
        </w:rPr>
        <w:t>"Інформатика"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, "Іноземна мова (англійська, французька)", "Фізика", "Музика"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41" name="Рисунок 41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9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Скачать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  Інструктивно – методичний лист про вивчення інформатики у 2007-2008 навчальному році. Прокопенко Н.С. Головний спеціаліст МОН Украіни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42" name="Рисунок 42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0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Скачать</w:t>
        </w:r>
      </w:hyperlink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  Про підсумки проведення Всеукраїнського конкурсу навчальних програм з профільного навчання для учнів 10-12 класів загальноосвітніх навчальних закладів.(Наказ МОНУ № 194 від 05.03.2007)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43" name="Рисунок 43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1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Скачать</w:t>
        </w:r>
      </w:hyperlink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Інструктивно-методичні рекомендації МОНУ, щодо вивчення шкільних дисциплін у 2006/2007 навчальному році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44" name="Рисунок 44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2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Скачать</w:t>
        </w:r>
      </w:hyperlink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Про затвердження Положення про Всеукраїнський конкурс навчальних програм з профільного навчання для учнів 10-12 класів загальноосвітніх навчальних закладів (Наказ МОНУ № 589 від 13.10 2005)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45" name="Рисунок 45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3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Скачать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  Державний стандарт базової і повної середньої освіти. Загальна частина. Затверджено постановою Кабінету Міністрів України від 14 січня 2004 р. N 24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46" name="Рисунок 46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4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Скачать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  Державний стандарт базової і повної середньої освіти. Освітня галузь "Технологія"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lastRenderedPageBreak/>
        <w:drawing>
          <wp:inline distT="0" distB="0" distL="0" distR="0">
            <wp:extent cx="304800" cy="304800"/>
            <wp:effectExtent l="19050" t="0" r="0" b="0"/>
            <wp:docPr id="47" name="Рисунок 47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5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Скачать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  Про затвердження Положення про Всеукраїнський конкурс навчальних програм та підручників для загальноосвітніх навчальних закладів (Наказ МОНУ № 108 від 12.02.2004)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48" name="Рисунок 48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6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Скачать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  Порядок розроблення й запровадження навчальних програм для загальноосвітніх навчальних закладів (Додаток до листа МОН України від 12.12.2002 №1/9-556)</w:t>
      </w:r>
      <w:r w:rsidRPr="00E34053">
        <w:rPr>
          <w:rFonts w:ascii="Arial" w:eastAsia="Times New Roman" w:hAnsi="Arial" w:cs="Arial"/>
          <w:color w:val="525253"/>
          <w:sz w:val="18"/>
          <w:lang w:eastAsia="uk-UA"/>
        </w:rPr>
        <w:t> </w:t>
      </w:r>
      <w:r w:rsidRPr="00E34053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uk-UA"/>
        </w:rPr>
        <w:t>Не має юридичної сили</w:t>
      </w:r>
    </w:p>
    <w:p w:rsidR="00E34053" w:rsidRPr="00E34053" w:rsidRDefault="00E34053" w:rsidP="00E34053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uk-UA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uk-UA"/>
        </w:rPr>
        <w:drawing>
          <wp:inline distT="0" distB="0" distL="0" distR="0">
            <wp:extent cx="304800" cy="304800"/>
            <wp:effectExtent l="19050" t="0" r="0" b="0"/>
            <wp:docPr id="49" name="Рисунок 49" descr="http://www.ciit.zp.ua/images/icons/gerb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ciit.zp.ua/images/icons/gerb_32x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7" w:history="1">
        <w:r w:rsidRPr="00E34053">
          <w:rPr>
            <w:rFonts w:ascii="Arial" w:eastAsia="Times New Roman" w:hAnsi="Arial" w:cs="Arial"/>
            <w:color w:val="08A1CA"/>
            <w:sz w:val="18"/>
            <w:lang w:eastAsia="uk-UA"/>
          </w:rPr>
          <w:t>Скачать</w:t>
        </w:r>
      </w:hyperlink>
      <w:r w:rsidRPr="00E34053">
        <w:rPr>
          <w:rFonts w:ascii="Arial" w:eastAsia="Times New Roman" w:hAnsi="Arial" w:cs="Arial"/>
          <w:color w:val="525253"/>
          <w:sz w:val="18"/>
          <w:szCs w:val="18"/>
          <w:lang w:eastAsia="uk-UA"/>
        </w:rPr>
        <w:t>  Про забезпечення профільного навчання учнів старшої школи (Лист МОН України N 1/9-528 від 28.11.2002)</w:t>
      </w:r>
    </w:p>
    <w:p w:rsidR="00AB06C9" w:rsidRDefault="00AB06C9"/>
    <w:sectPr w:rsidR="00AB06C9" w:rsidSect="00AB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0293F"/>
    <w:multiLevelType w:val="multilevel"/>
    <w:tmpl w:val="0F98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34053"/>
    <w:rsid w:val="007510A9"/>
    <w:rsid w:val="00AB06C9"/>
    <w:rsid w:val="00E34053"/>
    <w:rsid w:val="00FB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40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4053"/>
  </w:style>
  <w:style w:type="character" w:styleId="a4">
    <w:name w:val="Strong"/>
    <w:basedOn w:val="a0"/>
    <w:uiPriority w:val="22"/>
    <w:qFormat/>
    <w:rsid w:val="00E340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34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svita.ua/legislation/Ser_osv/35974/" TargetMode="External"/><Relationship Id="rId18" Type="http://schemas.openxmlformats.org/officeDocument/2006/relationships/hyperlink" Target="http://osvita.ua/legislation/Ser_osv/29821/" TargetMode="External"/><Relationship Id="rId26" Type="http://schemas.openxmlformats.org/officeDocument/2006/relationships/hyperlink" Target="http://www.iitzo.gov.ua/files/nakaz_15082011_976.rar" TargetMode="External"/><Relationship Id="rId39" Type="http://schemas.openxmlformats.org/officeDocument/2006/relationships/hyperlink" Target="http://www.mon.gov.ua/images/newstmp/2009_1/11_09_1/nakaz_mon_854.doc" TargetMode="External"/><Relationship Id="rId21" Type="http://schemas.openxmlformats.org/officeDocument/2006/relationships/hyperlink" Target="http://leader.ciit.zp.ua/files/menu_r2/doc/2012/1_9-399.doc" TargetMode="External"/><Relationship Id="rId34" Type="http://schemas.openxmlformats.org/officeDocument/2006/relationships/hyperlink" Target="http://www.mon.gov.ua/education/average/metod_rek/1_9_580.doc" TargetMode="External"/><Relationship Id="rId42" Type="http://schemas.openxmlformats.org/officeDocument/2006/relationships/hyperlink" Target="http://www.mon.gov.ua/education/average/perelik/1_9_477.doc" TargetMode="External"/><Relationship Id="rId47" Type="http://schemas.openxmlformats.org/officeDocument/2006/relationships/hyperlink" Target="http://www.mon.gov.ua/education/average/List_1_9_120.doc" TargetMode="External"/><Relationship Id="rId50" Type="http://schemas.openxmlformats.org/officeDocument/2006/relationships/hyperlink" Target="http://www.mon.gov.ua/newstmp/2008/8_10/883.doc" TargetMode="External"/><Relationship Id="rId55" Type="http://schemas.openxmlformats.org/officeDocument/2006/relationships/hyperlink" Target="http://www.mon.gov.ua/main.php?query=education/average/per_n_pr/" TargetMode="External"/><Relationship Id="rId63" Type="http://schemas.openxmlformats.org/officeDocument/2006/relationships/hyperlink" Target="http://leader.ciit.zp.ua/files/menu_r2/doc/standart.rar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leader.ciit.zp.ua/files/menu_r2/doc/2013/1_9-502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itzo.gov.ua/files/nakaz_mon_10712_805.rar" TargetMode="External"/><Relationship Id="rId29" Type="http://schemas.openxmlformats.org/officeDocument/2006/relationships/hyperlink" Target="http://osvita.ua/legislation/Ser_osv/179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n.gov.ua/ua/about-ministry/normative/1662-" TargetMode="External"/><Relationship Id="rId11" Type="http://schemas.openxmlformats.org/officeDocument/2006/relationships/hyperlink" Target="http://osvita.ua/legislation/Ser_osv/36003/" TargetMode="External"/><Relationship Id="rId24" Type="http://schemas.openxmlformats.org/officeDocument/2006/relationships/hyperlink" Target="http://osvita.ua/legislation/Ser_osv/25394" TargetMode="External"/><Relationship Id="rId32" Type="http://schemas.openxmlformats.org/officeDocument/2006/relationships/hyperlink" Target="http://osvita.ua/legislation/Ser_osv/17925" TargetMode="External"/><Relationship Id="rId37" Type="http://schemas.openxmlformats.org/officeDocument/2006/relationships/hyperlink" Target="http://leader.ciit.zp.ua/files/plan/2010/list_MON_1_9-916.doc" TargetMode="External"/><Relationship Id="rId40" Type="http://schemas.openxmlformats.org/officeDocument/2006/relationships/hyperlink" Target="http://www.mon.gov.ua/newstmp/2009_1/01_09_1/nakaz_mon_806.doc" TargetMode="External"/><Relationship Id="rId45" Type="http://schemas.openxmlformats.org/officeDocument/2006/relationships/hyperlink" Target="http://www.mon.gov.ua/main.php?query=education/average" TargetMode="External"/><Relationship Id="rId53" Type="http://schemas.openxmlformats.org/officeDocument/2006/relationships/hyperlink" Target="http://www.mon.gov.ua/education/average/topic/zbirnuk.rar" TargetMode="External"/><Relationship Id="rId58" Type="http://schemas.openxmlformats.org/officeDocument/2006/relationships/hyperlink" Target="http://www.mon.gov.ua/laws/R_kol_4_14_19_08.doc" TargetMode="External"/><Relationship Id="rId66" Type="http://schemas.openxmlformats.org/officeDocument/2006/relationships/hyperlink" Target="http://leader.ciit.zp.ua/files/menu_r2/doc/program1.rar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iitzo.gov.ua/files/nakaz_mon_020812_876.rar" TargetMode="External"/><Relationship Id="rId23" Type="http://schemas.openxmlformats.org/officeDocument/2006/relationships/hyperlink" Target="http://zakon2.rada.gov.ua/laws/show/1392-2011-%D0%BF" TargetMode="External"/><Relationship Id="rId28" Type="http://schemas.openxmlformats.org/officeDocument/2006/relationships/hyperlink" Target="http://osvita.ua/legislation/Ser_osv/18145" TargetMode="External"/><Relationship Id="rId36" Type="http://schemas.openxmlformats.org/officeDocument/2006/relationships/hyperlink" Target="http://arch.ciit.zp.ua/index.php?option=com_content&amp;view=article&amp;id=830:2009-12-19-11-27-01&amp;catid=100:obiavlenia&amp;Itemid=274" TargetMode="External"/><Relationship Id="rId49" Type="http://schemas.openxmlformats.org/officeDocument/2006/relationships/hyperlink" Target="http://www.mon.gov.ua/education/average/56.doc" TargetMode="External"/><Relationship Id="rId57" Type="http://schemas.openxmlformats.org/officeDocument/2006/relationships/hyperlink" Target="http://www.iitzo.gov.ua/files/nakaz_mon_11_10112009_hryfy.doc" TargetMode="External"/><Relationship Id="rId61" Type="http://schemas.openxmlformats.org/officeDocument/2006/relationships/hyperlink" Target="http://leader.ciit.zp.ua/files/menu_r2/doc/list_mon.rar" TargetMode="External"/><Relationship Id="rId10" Type="http://schemas.openxmlformats.org/officeDocument/2006/relationships/hyperlink" Target="http://leader.ciit.zp.ua/files/menu_r2/doc/2012/1_9-383.doc" TargetMode="External"/><Relationship Id="rId19" Type="http://schemas.openxmlformats.org/officeDocument/2006/relationships/hyperlink" Target="http://leader.ciit.zp.ua/files/menu_r2/doc/2012/list_mr_2012-2013.doc" TargetMode="External"/><Relationship Id="rId31" Type="http://schemas.openxmlformats.org/officeDocument/2006/relationships/hyperlink" Target="http://osvita.ua/doc/files/news/179/17911/Dod_2_1.doc" TargetMode="External"/><Relationship Id="rId44" Type="http://schemas.openxmlformats.org/officeDocument/2006/relationships/hyperlink" Target="http://leader.ciit.zp.ua/files/menu_r2/lit/inform_lit_olimp.doc" TargetMode="External"/><Relationship Id="rId52" Type="http://schemas.openxmlformats.org/officeDocument/2006/relationships/hyperlink" Target="http://www.mon.gov.ua/newstmp/2008/24_09/848.rar" TargetMode="External"/><Relationship Id="rId60" Type="http://schemas.openxmlformats.org/officeDocument/2006/relationships/hyperlink" Target="http://leader.ciit.zp.ua/files/menu_r2/doc/mon_194_07.doc" TargetMode="External"/><Relationship Id="rId65" Type="http://schemas.openxmlformats.org/officeDocument/2006/relationships/hyperlink" Target="http://leader.ciit.zp.ua/files/menu_r2/doc/nakaz1_mon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ader.ciit.zp.ua/files/menu_r2/lit/1_9-493.doc" TargetMode="External"/><Relationship Id="rId14" Type="http://schemas.openxmlformats.org/officeDocument/2006/relationships/hyperlink" Target="http://www.iitzo.gov.ua/files/nakaz_mon_020812_88" TargetMode="External"/><Relationship Id="rId22" Type="http://schemas.openxmlformats.org/officeDocument/2006/relationships/hyperlink" Target="http://osvita.ua/legislation/Ser_osv/28761/" TargetMode="External"/><Relationship Id="rId27" Type="http://schemas.openxmlformats.org/officeDocument/2006/relationships/hyperlink" Target="http://leader.ciit.zp.ua/files/menu_r2/doc/2011/NMO-572.doc" TargetMode="External"/><Relationship Id="rId30" Type="http://schemas.openxmlformats.org/officeDocument/2006/relationships/hyperlink" Target="http://osvita.ua/doc/files/news/179/17911/Dod_1_2.doc" TargetMode="External"/><Relationship Id="rId35" Type="http://schemas.openxmlformats.org/officeDocument/2006/relationships/hyperlink" Target="http://leader.ciit.zp.ua/files/menu_r2/met/2010/i-m_list_inf_2010.doc" TargetMode="External"/><Relationship Id="rId43" Type="http://schemas.openxmlformats.org/officeDocument/2006/relationships/hyperlink" Target="http://www.mon.gov.ua/main.php?query=education/average/perelik" TargetMode="External"/><Relationship Id="rId48" Type="http://schemas.openxmlformats.org/officeDocument/2006/relationships/hyperlink" Target="http://www.mon.gov.ua/newstmp/2009/05_02/Nakaz_66.zip" TargetMode="External"/><Relationship Id="rId56" Type="http://schemas.openxmlformats.org/officeDocument/2006/relationships/hyperlink" Target="http://osvita.ua/legislation/Ser_osv/479" TargetMode="External"/><Relationship Id="rId64" Type="http://schemas.openxmlformats.org/officeDocument/2006/relationships/hyperlink" Target="http://leader.ciit.zp.ua/files/menu_r2/doc/tehnolog.rar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leader.ciit.zp.ua/files/menu_r2/lit/1_9-493.doc" TargetMode="External"/><Relationship Id="rId51" Type="http://schemas.openxmlformats.org/officeDocument/2006/relationships/hyperlink" Target="http://leader.ciit.zp.ua/files/menu_r2/doc/zminu_chas.do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eader.ciit.zp.ua/files/menu_r2/programs/2013/inf_5_2013.doc" TargetMode="External"/><Relationship Id="rId17" Type="http://schemas.openxmlformats.org/officeDocument/2006/relationships/hyperlink" Target="http://osvita.ua/legislation/Ser_osv/30180/" TargetMode="External"/><Relationship Id="rId25" Type="http://schemas.openxmlformats.org/officeDocument/2006/relationships/hyperlink" Target="http://leader.ciit.zp.ua/files/menu_r2/met/2011/Mon_inf_metrek_zbirn_2011-2012.doc" TargetMode="External"/><Relationship Id="rId33" Type="http://schemas.openxmlformats.org/officeDocument/2006/relationships/hyperlink" Target="http://osvita.ua/legislation/Ser_osv/8801" TargetMode="External"/><Relationship Id="rId38" Type="http://schemas.openxmlformats.org/officeDocument/2006/relationships/hyperlink" Target="http://leader.ciit.zp.ua/files/menu_r2/met/bezpeka_internet/list_mon_768.doc" TargetMode="External"/><Relationship Id="rId46" Type="http://schemas.openxmlformats.org/officeDocument/2006/relationships/hyperlink" Target="http://leader.ciit.zp.ua/files/menu_r2/doc/2009/metod_list_mon_2009.pdf" TargetMode="External"/><Relationship Id="rId59" Type="http://schemas.openxmlformats.org/officeDocument/2006/relationships/hyperlink" Target="http://leader.ciit.zp.ua/files/menu_r2/doc/list_i_m_2007.doc" TargetMode="External"/><Relationship Id="rId67" Type="http://schemas.openxmlformats.org/officeDocument/2006/relationships/hyperlink" Target="http://leader.ciit.zp.ua/files/menu_r2/doc/list1.rar" TargetMode="External"/><Relationship Id="rId20" Type="http://schemas.openxmlformats.org/officeDocument/2006/relationships/hyperlink" Target="http://leader.ciit.zp.ua/files/menu_r2/doc/2012/inf_12-13.doc" TargetMode="External"/><Relationship Id="rId41" Type="http://schemas.openxmlformats.org/officeDocument/2006/relationships/hyperlink" Target="http://leader.ciit.zp.ua/files/menu_r2/lit/inform_lit_2009_2010.doc" TargetMode="External"/><Relationship Id="rId54" Type="http://schemas.openxmlformats.org/officeDocument/2006/relationships/hyperlink" Target="http://leader.ciit.zp.ua/files/menu_r2/lit/inform_lit_%202008_2009.doc" TargetMode="External"/><Relationship Id="rId62" Type="http://schemas.openxmlformats.org/officeDocument/2006/relationships/hyperlink" Target="http://leader.ciit.zp.ua/files/menu_r2/doc/nakaz2_mon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8808</Words>
  <Characters>5021</Characters>
  <Application>Microsoft Office Word</Application>
  <DocSecurity>0</DocSecurity>
  <Lines>41</Lines>
  <Paragraphs>27</Paragraphs>
  <ScaleCrop>false</ScaleCrop>
  <Company/>
  <LinksUpToDate>false</LinksUpToDate>
  <CharactersWithSpaces>13802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2013-08-27T12:06:00Z</dcterms:created>
  <dcterms:modified xsi:type="dcterms:W3CDTF">2013-08-27T12:07:00Z</dcterms:modified>
</cp:coreProperties>
</file>