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BB" w:rsidRDefault="00CC0CBB">
      <w:pPr>
        <w:pStyle w:val="a3"/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shd w:val="clear" w:color="auto" w:fill="D6DBD5"/>
        <w:rPr>
          <w:spacing w:val="100"/>
        </w:rPr>
      </w:pPr>
      <w:r>
        <w:rPr>
          <w:spacing w:val="100"/>
        </w:rPr>
        <w:t>Макроси</w:t>
      </w:r>
    </w:p>
    <w:p w:rsidR="00CC0CBB" w:rsidRDefault="00CC0CBB">
      <w:pPr>
        <w:pStyle w:val="aa"/>
        <w:ind w:firstLine="454"/>
        <w:rPr>
          <w:lang w:val="uk-UA"/>
        </w:rPr>
      </w:pPr>
    </w:p>
    <w:p w:rsidR="00CC0CBB" w:rsidRDefault="00CC0CBB">
      <w:pPr>
        <w:pStyle w:val="aa"/>
        <w:ind w:firstLine="454"/>
        <w:rPr>
          <w:lang w:val="uk-UA"/>
        </w:rPr>
      </w:pPr>
      <w:r>
        <w:rPr>
          <w:lang w:val="uk-UA"/>
        </w:rPr>
        <w:t>Для автоматизації часто виконуваних задач корисно застосовувати макроси.</w:t>
      </w:r>
    </w:p>
    <w:p w:rsidR="00CC0CBB" w:rsidRDefault="00CC0CBB">
      <w:pPr>
        <w:pStyle w:val="aa"/>
        <w:ind w:firstLine="454"/>
        <w:rPr>
          <w:lang w:val="uk-UA"/>
        </w:rPr>
      </w:pPr>
      <w:r>
        <w:rPr>
          <w:lang w:val="uk-UA"/>
        </w:rPr>
        <w:t>Макрос є зручним засобом виконання простих задач, таких як відкриття і закриття форм, вивід на екран і приховання панелей інструментів або запуск звітів.</w:t>
      </w:r>
    </w:p>
    <w:p w:rsidR="00CC0CBB" w:rsidRDefault="00CC0CBB">
      <w:pPr>
        <w:rPr>
          <w:lang w:val="uk-UA"/>
        </w:rPr>
      </w:pPr>
    </w:p>
    <w:p w:rsidR="00CC0CBB" w:rsidRDefault="00CC0CBB">
      <w:pPr>
        <w:pStyle w:val="a5"/>
        <w:tabs>
          <w:tab w:val="clear" w:pos="4677"/>
          <w:tab w:val="clear" w:pos="9355"/>
        </w:tabs>
        <w:rPr>
          <w:lang w:val="uk-UA"/>
        </w:rPr>
      </w:pPr>
    </w:p>
    <w:p w:rsidR="00CC0CBB" w:rsidRDefault="006509BF">
      <w:pPr>
        <w:pStyle w:val="2"/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shd w:val="clear" w:color="auto" w:fill="EDF2EF"/>
        <w:ind w:left="0" w:firstLine="454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32410" cy="175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CBB">
        <w:rPr>
          <w:lang w:val="uk-UA"/>
        </w:rPr>
        <w:t xml:space="preserve"> </w:t>
      </w:r>
      <w:r w:rsidR="00CC0CBB">
        <w:rPr>
          <w:u w:val="single"/>
          <w:lang w:val="uk-UA"/>
        </w:rPr>
        <w:t>Макросом</w:t>
      </w:r>
      <w:r w:rsidR="00CC0CBB">
        <w:rPr>
          <w:lang w:val="uk-UA"/>
        </w:rPr>
        <w:t xml:space="preserve"> називають набір з однієї або більш макрокоманд, що виконують певні операції, такі як відкриття форм або друк звітів.</w:t>
      </w:r>
    </w:p>
    <w:p w:rsidR="00CC0CBB" w:rsidRDefault="00CC0CBB">
      <w:pPr>
        <w:pStyle w:val="aa"/>
        <w:ind w:firstLine="454"/>
        <w:rPr>
          <w:lang w:val="uk-UA"/>
        </w:rPr>
      </w:pPr>
      <w:r>
        <w:rPr>
          <w:color w:val="797E7B"/>
          <w:u w:val="single"/>
          <w:lang w:val="uk-UA"/>
        </w:rPr>
        <w:t>Макрокоманда</w:t>
      </w:r>
      <w:r>
        <w:rPr>
          <w:lang w:val="uk-UA"/>
        </w:rPr>
        <w:t xml:space="preserve"> - це інструкція, що визначає виконувані дії.</w:t>
      </w:r>
    </w:p>
    <w:p w:rsidR="00CC0CBB" w:rsidRDefault="00CC0CBB">
      <w:pPr>
        <w:pStyle w:val="a5"/>
        <w:tabs>
          <w:tab w:val="clear" w:pos="4677"/>
          <w:tab w:val="clear" w:pos="9355"/>
        </w:tabs>
        <w:rPr>
          <w:lang w:val="uk-UA"/>
        </w:rPr>
      </w:pPr>
    </w:p>
    <w:p w:rsidR="00CC0CBB" w:rsidRDefault="00CC0CBB">
      <w:pPr>
        <w:rPr>
          <w:lang w:val="uk-UA"/>
        </w:rPr>
      </w:pPr>
    </w:p>
    <w:p w:rsidR="00CC0CBB" w:rsidRDefault="00CC0CBB">
      <w:pPr>
        <w:shd w:val="clear" w:color="auto" w:fill="EDF2EF"/>
        <w:ind w:firstLine="454"/>
        <w:jc w:val="both"/>
        <w:rPr>
          <w:lang w:val="uk-UA"/>
        </w:rPr>
      </w:pPr>
      <w:r>
        <w:rPr>
          <w:lang w:val="uk-UA"/>
        </w:rPr>
        <w:t xml:space="preserve">Існує тільки один спосіб створення макросів – за допомогою </w:t>
      </w:r>
      <w:r>
        <w:rPr>
          <w:i/>
          <w:iCs/>
          <w:lang w:val="uk-UA"/>
        </w:rPr>
        <w:t>конструктора</w:t>
      </w:r>
      <w:r>
        <w:rPr>
          <w:lang w:val="uk-UA"/>
        </w:rPr>
        <w:t>.</w:t>
      </w:r>
    </w:p>
    <w:p w:rsidR="00CC0CBB" w:rsidRDefault="00CC0CBB">
      <w:pPr>
        <w:rPr>
          <w:lang w:val="uk-UA"/>
        </w:rPr>
      </w:pP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 xml:space="preserve">Є два шляхи </w:t>
      </w:r>
      <w:r>
        <w:rPr>
          <w:color w:val="797E7B"/>
          <w:u w:val="single"/>
          <w:lang w:val="uk-UA"/>
        </w:rPr>
        <w:t>запуску макросів</w:t>
      </w:r>
      <w:r>
        <w:rPr>
          <w:lang w:val="uk-UA"/>
        </w:rPr>
        <w:t>:</w:t>
      </w:r>
    </w:p>
    <w:p w:rsidR="00CC0CBB" w:rsidRDefault="00CC0CBB">
      <w:pPr>
        <w:numPr>
          <w:ilvl w:val="0"/>
          <w:numId w:val="1"/>
        </w:numPr>
        <w:rPr>
          <w:lang w:val="uk-UA"/>
        </w:rPr>
      </w:pPr>
      <w:r>
        <w:rPr>
          <w:i/>
          <w:iCs/>
          <w:lang w:val="uk-UA"/>
        </w:rPr>
        <w:t>Безпосередній запуск макросів</w:t>
      </w:r>
      <w:r>
        <w:rPr>
          <w:lang w:val="uk-UA"/>
        </w:rPr>
        <w:t>.</w:t>
      </w:r>
    </w:p>
    <w:p w:rsidR="00CC0CBB" w:rsidRDefault="00CC0CBB">
      <w:pPr>
        <w:pStyle w:val="2"/>
        <w:ind w:left="0" w:firstLine="454"/>
        <w:jc w:val="both"/>
        <w:rPr>
          <w:lang w:val="uk-UA"/>
        </w:rPr>
      </w:pPr>
      <w:r>
        <w:rPr>
          <w:lang w:val="uk-UA"/>
        </w:rPr>
        <w:t>Можна вручну запустити макрос з вікна бази даних, з конструктора, або з меню «Сервіс | Макрос».</w:t>
      </w:r>
    </w:p>
    <w:p w:rsidR="00CC0CBB" w:rsidRDefault="00CC0CBB">
      <w:pPr>
        <w:numPr>
          <w:ilvl w:val="0"/>
          <w:numId w:val="1"/>
        </w:numPr>
        <w:rPr>
          <w:lang w:val="uk-UA"/>
        </w:rPr>
      </w:pPr>
      <w:r>
        <w:rPr>
          <w:i/>
          <w:iCs/>
          <w:lang w:val="uk-UA"/>
        </w:rPr>
        <w:t>Непрямий запуск макросів</w:t>
      </w:r>
      <w:r>
        <w:rPr>
          <w:lang w:val="uk-UA"/>
        </w:rPr>
        <w:t>.</w:t>
      </w:r>
    </w:p>
    <w:p w:rsidR="00CC0CBB" w:rsidRDefault="00CC0CBB">
      <w:pPr>
        <w:pStyle w:val="21"/>
        <w:ind w:left="0" w:firstLine="454"/>
        <w:jc w:val="both"/>
      </w:pPr>
      <w:r>
        <w:t>Можна вказати макрос як дію пункту меню, кнопки, оброблювача події. Також макрос можна запустити з іншого макросу або з VBA програми.</w:t>
      </w:r>
    </w:p>
    <w:p w:rsidR="00CC0CBB" w:rsidRDefault="00CC0CBB">
      <w:pPr>
        <w:rPr>
          <w:lang w:val="uk-UA"/>
        </w:rPr>
      </w:pPr>
    </w:p>
    <w:p w:rsidR="00CC0CBB" w:rsidRDefault="00CC0CBB">
      <w:pPr>
        <w:rPr>
          <w:lang w:val="uk-UA"/>
        </w:rPr>
      </w:pPr>
    </w:p>
    <w:p w:rsidR="00CC0CBB" w:rsidRDefault="006509BF">
      <w:pPr>
        <w:pBdr>
          <w:top w:val="single" w:sz="4" w:space="1" w:color="949C9B"/>
          <w:left w:val="single" w:sz="4" w:space="4" w:color="949C9B"/>
          <w:bottom w:val="single" w:sz="4" w:space="1" w:color="949C9B"/>
          <w:right w:val="single" w:sz="4" w:space="4" w:color="949C9B"/>
        </w:pBdr>
        <w:ind w:firstLine="454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7805" cy="2108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CBB">
        <w:rPr>
          <w:lang w:val="uk-UA"/>
        </w:rPr>
        <w:t xml:space="preserve"> Для рішення про виконання певної макрокоманди, може застосовуватися </w:t>
      </w:r>
      <w:r w:rsidR="00CC0CBB">
        <w:rPr>
          <w:u w:val="single"/>
          <w:lang w:val="uk-UA"/>
        </w:rPr>
        <w:t>умовний вираз</w:t>
      </w:r>
      <w:r w:rsidR="00CC0CBB">
        <w:rPr>
          <w:lang w:val="uk-UA"/>
        </w:rPr>
        <w:t>.</w:t>
      </w:r>
    </w:p>
    <w:p w:rsidR="00CC0CBB" w:rsidRDefault="00CC0CBB">
      <w:pPr>
        <w:pBdr>
          <w:top w:val="single" w:sz="4" w:space="1" w:color="949C9B"/>
          <w:left w:val="single" w:sz="4" w:space="4" w:color="949C9B"/>
          <w:bottom w:val="single" w:sz="4" w:space="1" w:color="949C9B"/>
          <w:right w:val="single" w:sz="4" w:space="4" w:color="949C9B"/>
        </w:pBdr>
        <w:ind w:firstLine="454"/>
        <w:jc w:val="both"/>
        <w:rPr>
          <w:lang w:val="uk-UA"/>
        </w:rPr>
      </w:pPr>
      <w:r>
        <w:rPr>
          <w:lang w:val="uk-UA"/>
        </w:rPr>
        <w:t>За допомогою відповідної кнопки на панелі задач, можна відобразити / сховати стовпець «</w:t>
      </w:r>
      <w:r>
        <w:rPr>
          <w:b/>
          <w:bCs/>
          <w:i/>
          <w:iCs/>
          <w:lang w:val="uk-UA"/>
        </w:rPr>
        <w:t>Умова</w:t>
      </w:r>
      <w:r>
        <w:rPr>
          <w:lang w:val="uk-UA"/>
        </w:rPr>
        <w:t>» у конструкторі.</w:t>
      </w:r>
    </w:p>
    <w:p w:rsidR="00CC0CBB" w:rsidRDefault="00CC0CBB">
      <w:pPr>
        <w:rPr>
          <w:lang w:val="uk-UA"/>
        </w:rPr>
      </w:pP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 xml:space="preserve">Макрос може бути як власне макросом, що складається з послідовності макрокоманд, так і </w:t>
      </w:r>
      <w:r>
        <w:rPr>
          <w:color w:val="797E7B"/>
          <w:u w:val="single"/>
          <w:lang w:val="uk-UA"/>
        </w:rPr>
        <w:t>групою макросів</w:t>
      </w:r>
      <w:r>
        <w:rPr>
          <w:lang w:val="uk-UA"/>
        </w:rPr>
        <w:t>.</w:t>
      </w:r>
    </w:p>
    <w:p w:rsidR="00CC0CBB" w:rsidRDefault="00CC0CBB">
      <w:pPr>
        <w:pStyle w:val="a5"/>
        <w:tabs>
          <w:tab w:val="clear" w:pos="4677"/>
          <w:tab w:val="clear" w:pos="9355"/>
        </w:tabs>
        <w:rPr>
          <w:lang w:val="uk-UA"/>
        </w:rPr>
      </w:pPr>
    </w:p>
    <w:p w:rsidR="00CC0CBB" w:rsidRDefault="006509BF">
      <w:pPr>
        <w:ind w:firstLine="454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0820" cy="2108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CBB">
        <w:rPr>
          <w:lang w:val="uk-UA"/>
        </w:rPr>
        <w:t xml:space="preserve"> За допомогою відповідної кнопки на панелі задач, можна відобразити / сховати стовпець «</w:t>
      </w:r>
      <w:r w:rsidR="00CC0CBB">
        <w:rPr>
          <w:b/>
          <w:bCs/>
          <w:i/>
          <w:iCs/>
          <w:lang w:val="uk-UA"/>
        </w:rPr>
        <w:t>Ім'я макросу</w:t>
      </w:r>
      <w:r w:rsidR="00CC0CBB">
        <w:rPr>
          <w:lang w:val="uk-UA"/>
        </w:rPr>
        <w:t>» у конструкторі.</w:t>
      </w: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>Для групи ім'я вказується тільки один раз: у першій (верхньої) комірці. Інші комірки треба залишити незаповненими.</w:t>
      </w:r>
    </w:p>
    <w:p w:rsidR="00CC0CBB" w:rsidRDefault="00CC0CBB">
      <w:pPr>
        <w:rPr>
          <w:lang w:val="uk-UA"/>
        </w:rPr>
      </w:pP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 xml:space="preserve">Всі </w:t>
      </w:r>
      <w:r>
        <w:rPr>
          <w:i/>
          <w:iCs/>
          <w:color w:val="797E7B"/>
          <w:u w:val="single"/>
          <w:lang w:val="uk-UA"/>
        </w:rPr>
        <w:t>аргументи</w:t>
      </w:r>
      <w:r>
        <w:rPr>
          <w:lang w:val="uk-UA"/>
        </w:rPr>
        <w:t xml:space="preserve"> для кожної макрокоманди відображаються в нижній половині вікна макросу.</w:t>
      </w: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>Для деяких макрокоманд (</w:t>
      </w:r>
      <w:r>
        <w:rPr>
          <w:i/>
          <w:iCs/>
          <w:lang w:val="uk-UA"/>
        </w:rPr>
        <w:t>Відкрити</w:t>
      </w:r>
      <w:r>
        <w:rPr>
          <w:lang w:val="uk-UA"/>
        </w:rPr>
        <w:t>...) їхній можна автоматично заповнити за допомогою перетаскування миші.</w:t>
      </w:r>
    </w:p>
    <w:p w:rsidR="00CC0CBB" w:rsidRDefault="00CC0CBB">
      <w:pPr>
        <w:ind w:firstLine="454"/>
        <w:jc w:val="both"/>
        <w:rPr>
          <w:lang w:val="uk-UA"/>
        </w:rPr>
      </w:pPr>
    </w:p>
    <w:p w:rsidR="00CC0CBB" w:rsidRDefault="00CC0CBB">
      <w:pPr>
        <w:ind w:firstLine="454"/>
        <w:jc w:val="both"/>
        <w:rPr>
          <w:lang w:val="uk-UA"/>
        </w:rPr>
      </w:pPr>
    </w:p>
    <w:p w:rsidR="00CC0CBB" w:rsidRDefault="006509BF">
      <w:pPr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ind w:firstLine="454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81305" cy="21780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CBB">
        <w:rPr>
          <w:lang w:val="uk-UA"/>
        </w:rPr>
        <w:t xml:space="preserve"> Виконання макросу в </w:t>
      </w:r>
      <w:r w:rsidR="00CC0CBB">
        <w:rPr>
          <w:color w:val="797E7B"/>
          <w:u w:val="single"/>
          <w:lang w:val="uk-UA"/>
        </w:rPr>
        <w:t>покроковому режимі</w:t>
      </w:r>
      <w:r w:rsidR="00CC0CBB">
        <w:rPr>
          <w:lang w:val="uk-UA"/>
        </w:rPr>
        <w:t xml:space="preserve"> дозволяє простежити передачу керування і результати виконання кожної макрокоманди.</w:t>
      </w:r>
    </w:p>
    <w:p w:rsidR="00CC0CBB" w:rsidRDefault="00CC0CBB">
      <w:pPr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ind w:firstLine="454"/>
        <w:jc w:val="both"/>
        <w:rPr>
          <w:lang w:val="uk-UA"/>
        </w:rPr>
      </w:pPr>
      <w:r>
        <w:rPr>
          <w:lang w:val="uk-UA"/>
        </w:rPr>
        <w:t>Це полегшує пошук макрокоманди, що приводить до виникнення помилки або дає невірні результати.</w:t>
      </w:r>
    </w:p>
    <w:p w:rsidR="00CC0CBB" w:rsidRDefault="00CC0CBB">
      <w:pPr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ind w:firstLine="454"/>
        <w:jc w:val="both"/>
        <w:rPr>
          <w:lang w:val="uk-UA"/>
        </w:rPr>
      </w:pPr>
      <w:r>
        <w:rPr>
          <w:lang w:val="uk-UA"/>
        </w:rPr>
        <w:t>За допомогою відповідної кнопки на панелі задач, можна включити / виключити покроковий режим.</w:t>
      </w:r>
    </w:p>
    <w:p w:rsidR="00CC0CBB" w:rsidRDefault="00CC0CBB">
      <w:pPr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ind w:firstLine="454"/>
        <w:jc w:val="both"/>
        <w:rPr>
          <w:lang w:val="uk-UA"/>
        </w:rPr>
      </w:pPr>
    </w:p>
    <w:p w:rsidR="00CC0CBB" w:rsidRDefault="00CC0CBB">
      <w:pPr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ind w:firstLine="454"/>
        <w:jc w:val="both"/>
        <w:rPr>
          <w:lang w:val="uk-UA"/>
        </w:rPr>
      </w:pPr>
      <w:r>
        <w:rPr>
          <w:lang w:val="uk-UA"/>
        </w:rPr>
        <w:t>Для того щоб тимчасово пропустити макрокоманду, уведіть як умову «</w:t>
      </w:r>
      <w:r>
        <w:rPr>
          <w:i/>
          <w:iCs/>
          <w:lang w:val="uk-UA"/>
        </w:rPr>
        <w:t>False</w:t>
      </w:r>
      <w:r>
        <w:rPr>
          <w:lang w:val="uk-UA"/>
        </w:rPr>
        <w:t>». Такий прийом часто використовують при налагодженні макросів.</w:t>
      </w:r>
    </w:p>
    <w:p w:rsidR="00CC0CBB" w:rsidRDefault="00CC0CBB">
      <w:pPr>
        <w:ind w:firstLine="454"/>
        <w:jc w:val="both"/>
        <w:rPr>
          <w:lang w:val="uk-UA"/>
        </w:rPr>
      </w:pPr>
    </w:p>
    <w:p w:rsidR="00CC0CBB" w:rsidRDefault="00CC0CBB">
      <w:pPr>
        <w:pStyle w:val="31"/>
        <w:rPr>
          <w:color w:val="797E7B"/>
        </w:rPr>
      </w:pPr>
      <w:r>
        <w:rPr>
          <w:color w:val="797E7B"/>
        </w:rPr>
        <w:t>У ранніх версіях Access макроси відігравали значну роль. Починаючи з 97 версії, на перший план вийшло програмування на Visual Basic.</w:t>
      </w:r>
    </w:p>
    <w:p w:rsidR="00CC0CBB" w:rsidRDefault="00CC0CBB">
      <w:pPr>
        <w:rPr>
          <w:lang w:val="uk-UA"/>
        </w:rPr>
      </w:pPr>
      <w:r>
        <w:rPr>
          <w:lang w:val="uk-UA"/>
        </w:rPr>
        <w:br w:type="page"/>
      </w: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 xml:space="preserve">Спеціальний макрос </w:t>
      </w:r>
      <w:r>
        <w:rPr>
          <w:b/>
          <w:bCs/>
          <w:lang w:val="uk-UA"/>
        </w:rPr>
        <w:t>AutoExec</w:t>
      </w:r>
      <w:r>
        <w:rPr>
          <w:lang w:val="uk-UA"/>
        </w:rPr>
        <w:t xml:space="preserve"> дозволяє автоматично виконати макрокоманду або набір макрокоманд при відкритті бази даних. У процесі відкриття бази даних Microsoft Access виконує пошук макросу з цим ім'ям і, якщо такий макрос існує, автоматично запускає його.</w:t>
      </w:r>
    </w:p>
    <w:p w:rsidR="00CC0CBB" w:rsidRDefault="00CC0CBB">
      <w:pPr>
        <w:ind w:firstLine="454"/>
        <w:jc w:val="both"/>
        <w:rPr>
          <w:lang w:val="uk-UA"/>
        </w:rPr>
      </w:pPr>
    </w:p>
    <w:p w:rsidR="00CC0CBB" w:rsidRDefault="00CC0CBB">
      <w:pPr>
        <w:ind w:firstLine="454"/>
        <w:jc w:val="both"/>
        <w:rPr>
          <w:lang w:val="uk-UA"/>
        </w:rPr>
      </w:pPr>
    </w:p>
    <w:p w:rsidR="00CC0CBB" w:rsidRDefault="00CC0CBB">
      <w:pPr>
        <w:ind w:firstLine="454"/>
        <w:jc w:val="both"/>
        <w:rPr>
          <w:lang w:val="uk-UA"/>
        </w:rPr>
      </w:pPr>
      <w:r>
        <w:rPr>
          <w:lang w:val="uk-UA"/>
        </w:rPr>
        <w:t xml:space="preserve">Допускається зв'язування макрокоманди або набору макрокоманд із конкретною клавішею або сполученням клавіш за допомогою спеціальної групи макросів </w:t>
      </w:r>
      <w:r>
        <w:rPr>
          <w:b/>
          <w:bCs/>
          <w:lang w:val="uk-UA"/>
        </w:rPr>
        <w:t>AutoKeys</w:t>
      </w:r>
      <w:r>
        <w:rPr>
          <w:lang w:val="uk-UA"/>
        </w:rPr>
        <w:t>. Після цього при натисканні клавіші або сполучення клавіш Microsoft Access буде виконувати дану макрокоманду.</w:t>
      </w:r>
    </w:p>
    <w:p w:rsidR="00CC0CBB" w:rsidRDefault="00CC0CBB">
      <w:pPr>
        <w:ind w:firstLine="454"/>
        <w:jc w:val="both"/>
        <w:rPr>
          <w:lang w:val="uk-UA"/>
        </w:rPr>
      </w:pPr>
    </w:p>
    <w:p w:rsidR="00CC0CBB" w:rsidRDefault="00CC0CBB">
      <w:pPr>
        <w:jc w:val="center"/>
        <w:rPr>
          <w:lang w:val="uk-UA"/>
        </w:rPr>
      </w:pPr>
      <w:r>
        <w:rPr>
          <w:lang w:val="uk-UA"/>
        </w:rPr>
        <w:t>Приклади можливих сполучень, які треба ввести в комірку “Ім'я макросу”.</w:t>
      </w:r>
    </w:p>
    <w:p w:rsidR="00CC0CBB" w:rsidRDefault="00CC0CBB">
      <w:pPr>
        <w:ind w:firstLine="454"/>
        <w:jc w:val="both"/>
        <w:rPr>
          <w:lang w:val="uk-UA"/>
        </w:rPr>
      </w:pPr>
    </w:p>
    <w:tbl>
      <w:tblPr>
        <w:tblW w:w="4418" w:type="pct"/>
        <w:jc w:val="center"/>
        <w:tblCellSpacing w:w="30" w:type="dxa"/>
        <w:tblBorders>
          <w:top w:val="single" w:sz="4" w:space="0" w:color="464C58"/>
          <w:left w:val="single" w:sz="4" w:space="0" w:color="464C58"/>
          <w:bottom w:val="single" w:sz="4" w:space="0" w:color="464C58"/>
          <w:right w:val="single" w:sz="4" w:space="0" w:color="464C58"/>
          <w:insideH w:val="dotted" w:sz="4" w:space="0" w:color="auto"/>
          <w:insideV w:val="dotted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11"/>
        <w:gridCol w:w="5035"/>
      </w:tblGrid>
      <w:tr w:rsidR="00CC0CBB">
        <w:trPr>
          <w:tblCellSpacing w:w="30" w:type="dxa"/>
          <w:jc w:val="center"/>
        </w:trPr>
        <w:tc>
          <w:tcPr>
            <w:tcW w:w="2229" w:type="pct"/>
            <w:tcBorders>
              <w:top w:val="single" w:sz="4" w:space="0" w:color="464C58"/>
            </w:tcBorders>
            <w:shd w:val="clear" w:color="auto" w:fill="D6DBD5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797E7B"/>
                <w:sz w:val="20"/>
                <w:szCs w:val="20"/>
                <w:lang w:val="uk-UA"/>
              </w:rPr>
              <w:t>Інструкція</w:t>
            </w:r>
          </w:p>
        </w:tc>
        <w:tc>
          <w:tcPr>
            <w:tcW w:w="2674" w:type="pct"/>
            <w:tcBorders>
              <w:top w:val="single" w:sz="4" w:space="0" w:color="464C58"/>
            </w:tcBorders>
            <w:shd w:val="clear" w:color="auto" w:fill="D6DBD5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797E7B"/>
                <w:sz w:val="20"/>
                <w:szCs w:val="20"/>
                <w:lang w:val="uk-UA"/>
              </w:rPr>
              <w:t>Сполучення клавіш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^A або ^4</w:t>
            </w:r>
          </w:p>
        </w:tc>
        <w:tc>
          <w:tcPr>
            <w:tcW w:w="2674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CTRL + Будь-яка буква або цифра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{F1}</w:t>
            </w:r>
          </w:p>
        </w:tc>
        <w:tc>
          <w:tcPr>
            <w:tcW w:w="2674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Будь-яка функціональна клавіша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^{F1}</w:t>
            </w:r>
          </w:p>
        </w:tc>
        <w:tc>
          <w:tcPr>
            <w:tcW w:w="2674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CTRL + Будь-яка функціональна клавіша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+{F1}</w:t>
            </w:r>
          </w:p>
        </w:tc>
        <w:tc>
          <w:tcPr>
            <w:tcW w:w="2674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SHIFT + Будь-яка функціональна клавіша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%{F1}</w:t>
            </w:r>
          </w:p>
        </w:tc>
        <w:tc>
          <w:tcPr>
            <w:tcW w:w="2674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ALT + Будь-яка функціональна клавіша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{UP}</w:t>
            </w:r>
          </w:p>
        </w:tc>
        <w:tc>
          <w:tcPr>
            <w:tcW w:w="2674" w:type="pct"/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Стрілка нагору</w:t>
            </w:r>
          </w:p>
        </w:tc>
      </w:tr>
      <w:tr w:rsidR="00CC0CBB">
        <w:trPr>
          <w:tblCellSpacing w:w="30" w:type="dxa"/>
          <w:jc w:val="center"/>
        </w:trPr>
        <w:tc>
          <w:tcPr>
            <w:tcW w:w="2229" w:type="pct"/>
            <w:tcBorders>
              <w:bottom w:val="single" w:sz="4" w:space="0" w:color="464C58"/>
            </w:tcBorders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{DELETE} або {DEL}</w:t>
            </w:r>
          </w:p>
        </w:tc>
        <w:tc>
          <w:tcPr>
            <w:tcW w:w="2674" w:type="pct"/>
            <w:tcBorders>
              <w:bottom w:val="single" w:sz="4" w:space="0" w:color="464C58"/>
            </w:tcBorders>
            <w:shd w:val="clear" w:color="auto" w:fill="EDF2EF"/>
          </w:tcPr>
          <w:p w:rsidR="00CC0CBB" w:rsidRDefault="00CC0CBB">
            <w:pPr>
              <w:rPr>
                <w:rFonts w:ascii="Arial Unicode MS" w:eastAsia="Arial Unicode MS" w:cs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DEL</w:t>
            </w:r>
          </w:p>
        </w:tc>
      </w:tr>
    </w:tbl>
    <w:p w:rsidR="00CC0CBB" w:rsidRDefault="00CC0CBB">
      <w:pPr>
        <w:rPr>
          <w:lang w:val="uk-UA"/>
        </w:rPr>
      </w:pPr>
    </w:p>
    <w:p w:rsidR="00CC0CBB" w:rsidRDefault="00CC0CBB">
      <w:pPr>
        <w:rPr>
          <w:lang w:val="uk-UA"/>
        </w:rPr>
      </w:pPr>
    </w:p>
    <w:p w:rsidR="00CC0CBB" w:rsidRDefault="00CC0CBB">
      <w:pPr>
        <w:rPr>
          <w:lang w:val="uk-UA"/>
        </w:rPr>
      </w:pPr>
    </w:p>
    <w:p w:rsidR="00CC0CBB" w:rsidRDefault="00CC0CBB">
      <w:pPr>
        <w:shd w:val="clear" w:color="auto" w:fill="EDF2EF"/>
        <w:jc w:val="center"/>
        <w:rPr>
          <w:b/>
          <w:bCs/>
          <w:color w:val="797E7B"/>
          <w:lang w:val="uk-UA"/>
        </w:rPr>
      </w:pPr>
      <w:r>
        <w:rPr>
          <w:b/>
          <w:bCs/>
          <w:color w:val="797E7B"/>
          <w:lang w:val="uk-UA"/>
        </w:rPr>
        <w:t>Усього існує близько 60 макрокоманд.</w:t>
      </w:r>
    </w:p>
    <w:p w:rsidR="00CC0CBB" w:rsidRDefault="00CC0CBB">
      <w:pPr>
        <w:rPr>
          <w:lang w:val="uk-UA"/>
        </w:rPr>
      </w:pPr>
    </w:p>
    <w:p w:rsidR="00CC0CBB" w:rsidRDefault="00CC0CBB">
      <w:pPr>
        <w:rPr>
          <w:lang w:val="uk-UA"/>
        </w:rPr>
      </w:pPr>
    </w:p>
    <w:p w:rsidR="00CC0CBB" w:rsidRDefault="00CC0CBB">
      <w:pPr>
        <w:rPr>
          <w:i/>
          <w:iCs/>
          <w:lang w:val="uk-UA"/>
        </w:rPr>
      </w:pPr>
      <w:r>
        <w:rPr>
          <w:i/>
          <w:iCs/>
          <w:lang w:val="uk-UA"/>
        </w:rPr>
        <w:t>Деякі з них: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ЗапускМакроса</w:t>
      </w:r>
      <w:r>
        <w:t xml:space="preserve"> </w:t>
      </w:r>
      <w:r>
        <w:rPr>
          <w:lang w:val="uk-UA"/>
        </w:rPr>
        <w:t>– виконання іншого макросу.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ОстановитьМакрос</w:t>
      </w:r>
      <w:r>
        <w:t xml:space="preserve"> </w:t>
      </w:r>
      <w:r>
        <w:rPr>
          <w:lang w:val="uk-UA"/>
        </w:rPr>
        <w:t>– Припиняє виконання макросу.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ОтменитьСобытие</w:t>
      </w:r>
      <w:r>
        <w:t xml:space="preserve"> </w:t>
      </w:r>
      <w:r>
        <w:rPr>
          <w:lang w:val="uk-UA"/>
        </w:rPr>
        <w:t>– Скасувати подію, яка призвела до запуску макросу.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ЗапускПриложения</w:t>
      </w:r>
      <w:r>
        <w:t xml:space="preserve"> </w:t>
      </w:r>
      <w:r>
        <w:rPr>
          <w:lang w:val="uk-UA"/>
        </w:rPr>
        <w:t>– виконання зовнішньої програми.</w:t>
      </w:r>
    </w:p>
    <w:p w:rsidR="00CC0CBB" w:rsidRDefault="00CC0CBB">
      <w:pPr>
        <w:ind w:left="360"/>
        <w:rPr>
          <w:lang w:val="uk-UA"/>
        </w:rPr>
      </w:pP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Закрыть</w:t>
      </w:r>
      <w:r>
        <w:rPr>
          <w:lang w:val="uk-UA"/>
        </w:rPr>
        <w:t>, – закрити зазначений об'єкт бази даних.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ЗадатьЗначение</w:t>
      </w:r>
      <w:r>
        <w:t xml:space="preserve"> </w:t>
      </w:r>
      <w:r>
        <w:rPr>
          <w:lang w:val="uk-UA"/>
        </w:rPr>
        <w:t>– задає значення поля, елемента керування, властивості форми або звіту.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ПрименитьФильтр</w:t>
      </w:r>
      <w:r>
        <w:t xml:space="preserve"> </w:t>
      </w:r>
      <w:r>
        <w:rPr>
          <w:lang w:val="uk-UA"/>
        </w:rPr>
        <w:t>– застосовує до набору даних зазначений фільтр.</w:t>
      </w:r>
    </w:p>
    <w:p w:rsidR="00CC0CBB" w:rsidRDefault="00CC0CBB">
      <w:pPr>
        <w:ind w:left="360"/>
        <w:rPr>
          <w:lang w:val="uk-UA"/>
        </w:rPr>
      </w:pP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Обновление</w:t>
      </w:r>
      <w:r>
        <w:t xml:space="preserve"> </w:t>
      </w:r>
      <w:r>
        <w:rPr>
          <w:lang w:val="uk-UA"/>
        </w:rPr>
        <w:t>– обновляє дані в активному об'єкті.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КэлементуУправления</w:t>
      </w:r>
      <w:r>
        <w:t xml:space="preserve"> </w:t>
      </w:r>
      <w:r>
        <w:rPr>
          <w:lang w:val="uk-UA"/>
        </w:rPr>
        <w:t>– перемішає фокус на зазначене поле або елемент керування.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НаСтраницу</w:t>
      </w:r>
      <w:r>
        <w:t xml:space="preserve"> </w:t>
      </w:r>
      <w:r>
        <w:rPr>
          <w:lang w:val="uk-UA"/>
        </w:rPr>
        <w:t>– змінює активну сторінку у формі.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Печать</w:t>
      </w:r>
      <w:r>
        <w:t xml:space="preserve"> </w:t>
      </w:r>
      <w:r>
        <w:rPr>
          <w:lang w:val="uk-UA"/>
        </w:rPr>
        <w:t>– роздрукує активний об'єкт.</w:t>
      </w:r>
    </w:p>
    <w:p w:rsidR="00CC0CBB" w:rsidRDefault="00CC0CBB">
      <w:pPr>
        <w:ind w:left="360"/>
        <w:rPr>
          <w:lang w:val="uk-UA"/>
        </w:rPr>
      </w:pP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ВыводНаЭкран</w:t>
      </w:r>
      <w:r>
        <w:t xml:space="preserve"> </w:t>
      </w:r>
      <w:r>
        <w:rPr>
          <w:lang w:val="uk-UA"/>
        </w:rPr>
        <w:t>– вкл / викл відображення результатів роботи майстри.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Сообщение</w:t>
      </w:r>
      <w:r>
        <w:t xml:space="preserve"> </w:t>
      </w:r>
      <w:r>
        <w:rPr>
          <w:lang w:val="uk-UA"/>
        </w:rPr>
        <w:t>– видає на екран текст зазначеного повідомлення.</w:t>
      </w:r>
    </w:p>
    <w:p w:rsidR="00CC0CBB" w:rsidRDefault="00CC0CBB">
      <w:pPr>
        <w:numPr>
          <w:ilvl w:val="0"/>
          <w:numId w:val="2"/>
        </w:numPr>
        <w:rPr>
          <w:lang w:val="uk-UA"/>
        </w:rPr>
      </w:pPr>
      <w:r>
        <w:rPr>
          <w:u w:val="single"/>
        </w:rPr>
        <w:t>Выход</w:t>
      </w:r>
      <w:r>
        <w:t xml:space="preserve"> </w:t>
      </w:r>
      <w:r>
        <w:rPr>
          <w:lang w:val="uk-UA"/>
        </w:rPr>
        <w:t>– закрити Access.</w:t>
      </w:r>
    </w:p>
    <w:p w:rsidR="00CC0CBB" w:rsidRDefault="00CC0CBB">
      <w:pPr>
        <w:jc w:val="center"/>
        <w:rPr>
          <w:lang w:val="uk-UA"/>
        </w:rPr>
      </w:pPr>
      <w:r>
        <w:rPr>
          <w:lang w:val="uk-UA"/>
        </w:rPr>
        <w:br w:type="page"/>
      </w:r>
    </w:p>
    <w:p w:rsidR="00CC0CBB" w:rsidRDefault="00CC0CBB">
      <w:pPr>
        <w:jc w:val="center"/>
        <w:rPr>
          <w:lang w:val="uk-UA"/>
        </w:rPr>
      </w:pPr>
    </w:p>
    <w:p w:rsidR="00CC0CBB" w:rsidRDefault="00CC0CBB">
      <w:pPr>
        <w:pBdr>
          <w:top w:val="single" w:sz="4" w:space="1" w:color="464C58"/>
          <w:left w:val="single" w:sz="4" w:space="4" w:color="464C58"/>
          <w:bottom w:val="single" w:sz="4" w:space="1" w:color="464C58"/>
          <w:right w:val="single" w:sz="4" w:space="4" w:color="464C58"/>
        </w:pBdr>
        <w:shd w:val="clear" w:color="auto" w:fill="EDF2E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макрокоманд по типах (мовою оригіналу)</w:t>
      </w:r>
    </w:p>
    <w:p w:rsidR="00CC0CBB" w:rsidRDefault="00CC0CBB">
      <w:pPr>
        <w:rPr>
          <w:lang w:val="uk-UA"/>
        </w:rPr>
      </w:pPr>
    </w:p>
    <w:p w:rsidR="00CC0CBB" w:rsidRDefault="00CC0CBB">
      <w:pPr>
        <w:rPr>
          <w:lang w:val="uk-UA"/>
        </w:rPr>
      </w:pPr>
    </w:p>
    <w:p w:rsidR="00CC0CBB" w:rsidRDefault="00CC0CBB">
      <w:pPr>
        <w:rPr>
          <w:lang w:val="uk-UA"/>
        </w:rPr>
      </w:pPr>
    </w:p>
    <w:tbl>
      <w:tblPr>
        <w:tblW w:w="4363" w:type="pct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15"/>
        <w:gridCol w:w="5525"/>
      </w:tblGrid>
      <w:tr w:rsidR="00CC0CBB">
        <w:trPr>
          <w:cantSplit/>
          <w:tblCellSpacing w:w="30" w:type="dxa"/>
          <w:jc w:val="center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pStyle w:val="1"/>
              <w:rPr>
                <w:rFonts w:ascii="Arial Unicode MS" w:eastAsia="Arial Unicode MS" w:cs="Arial Unicode MS"/>
                <w:color w:val="797E7B"/>
              </w:rPr>
            </w:pPr>
            <w:r>
              <w:rPr>
                <w:color w:val="797E7B"/>
              </w:rPr>
              <w:t>Робота з даними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ApplyFilter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FindNext, FindRecord, GoToControl, GoToPage, GoToRecord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 w:val="restart"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b/>
                <w:bCs/>
                <w:color w:val="797E7B"/>
                <w:lang w:val="uk-UA"/>
              </w:rPr>
            </w:pPr>
            <w:r>
              <w:rPr>
                <w:b/>
                <w:bCs/>
                <w:color w:val="797E7B"/>
                <w:lang w:val="uk-UA"/>
              </w:rPr>
              <w:t>Виконання</w:t>
            </w:r>
          </w:p>
        </w:tc>
        <w:tc>
          <w:tcPr>
            <w:tcW w:w="2973" w:type="pct"/>
            <w:tcBorders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RunCommand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Quit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OpenQuery, RunCode, RunMacro, RunSQL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RunApp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CancelEvent, Quit, StopAllMacros, StopMacro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 w:val="restart"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  <w:r>
              <w:rPr>
                <w:b/>
                <w:bCs/>
                <w:color w:val="797E7B"/>
                <w:lang w:val="uk-UA"/>
              </w:rPr>
              <w:t>Імпорт / Експорт</w:t>
            </w:r>
          </w:p>
        </w:tc>
        <w:tc>
          <w:tcPr>
            <w:tcW w:w="2973" w:type="pct"/>
            <w:tcBorders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OutputTo, SendObject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TransferDatabase, TransferSpreadsheet, TransferText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 w:val="restart"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  <w:r>
              <w:rPr>
                <w:b/>
                <w:bCs/>
                <w:color w:val="797E7B"/>
                <w:lang w:val="uk-UA"/>
              </w:rPr>
              <w:t>Робота з об'єктами</w:t>
            </w:r>
          </w:p>
        </w:tc>
        <w:tc>
          <w:tcPr>
            <w:tcW w:w="2973" w:type="pct"/>
            <w:tcBorders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CopyObject, Rename, Save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DeleteObject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Maximize, Minimize, MoveSize, Restore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Close, OpenForm, OpenModule, OpenQuery, OpenReport, OpenTable, OpenDataAccessPage, OpenDiagram, OpenStoredProcedure, OpenView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OpenForm, OpenQuery, OpenReport, , OpenStoredProcedure, OpenView, PrintOut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SelectObject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SetValue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RepaintObject, Requery, ShowAllRecords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 w:val="restart"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b/>
                <w:bCs/>
                <w:color w:val="797E7B"/>
                <w:lang w:val="uk-UA"/>
              </w:rPr>
            </w:pPr>
            <w:r>
              <w:rPr>
                <w:b/>
                <w:bCs/>
                <w:color w:val="797E7B"/>
                <w:lang w:val="uk-UA"/>
              </w:rPr>
              <w:t>Інші</w:t>
            </w:r>
          </w:p>
        </w:tc>
        <w:tc>
          <w:tcPr>
            <w:tcW w:w="2973" w:type="pct"/>
            <w:tcBorders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AddMenu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SetMenuItem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Echo, Hourglass, MsgBox, SetWarnings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SendKeys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ShowToolbar</w:t>
            </w:r>
          </w:p>
        </w:tc>
      </w:tr>
      <w:tr w:rsidR="00CC0CBB">
        <w:trPr>
          <w:cantSplit/>
          <w:tblCellSpacing w:w="30" w:type="dxa"/>
          <w:jc w:val="center"/>
        </w:trPr>
        <w:tc>
          <w:tcPr>
            <w:tcW w:w="1928" w:type="pct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EDF2EF"/>
          </w:tcPr>
          <w:p w:rsidR="00CC0CBB" w:rsidRDefault="00CC0CBB">
            <w:pPr>
              <w:jc w:val="center"/>
              <w:rPr>
                <w:rFonts w:ascii="Arial Unicode MS" w:eastAsia="Arial Unicode MS" w:cs="Arial Unicode MS"/>
                <w:b/>
                <w:bCs/>
                <w:color w:val="797E7B"/>
                <w:lang w:val="uk-U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C0CBB" w:rsidRDefault="00CC0CBB">
            <w:pPr>
              <w:rPr>
                <w:rFonts w:ascii="Arial Unicode MS" w:eastAsia="Arial Unicode MS" w:cs="Arial Unicode MS"/>
                <w:color w:val="000000"/>
                <w:u w:color="FFFFFF"/>
                <w:lang w:val="uk-UA"/>
              </w:rPr>
            </w:pPr>
            <w:r>
              <w:rPr>
                <w:u w:color="FFFFFF"/>
                <w:lang w:val="uk-UA"/>
              </w:rPr>
              <w:t>Beep</w:t>
            </w:r>
          </w:p>
        </w:tc>
      </w:tr>
    </w:tbl>
    <w:p w:rsidR="00BA1FC3" w:rsidRDefault="00BA1FC3">
      <w:pPr>
        <w:rPr>
          <w:lang w:val="uk-UA"/>
        </w:rPr>
      </w:pPr>
    </w:p>
    <w:p w:rsidR="00BA1FC3" w:rsidRDefault="00BA1FC3" w:rsidP="00BA1FC3">
      <w:pPr>
        <w:pStyle w:val="3"/>
        <w:shd w:val="clear" w:color="auto" w:fill="FFFFFF"/>
        <w:spacing w:before="0" w:after="0"/>
        <w:rPr>
          <w:rFonts w:ascii="Arial" w:hAnsi="Arial" w:cs="Arial"/>
          <w:b w:val="0"/>
          <w:bCs w:val="0"/>
          <w:color w:val="222222"/>
        </w:rPr>
      </w:pPr>
      <w:r>
        <w:rPr>
          <w:lang w:val="uk-UA"/>
        </w:rPr>
        <w:br w:type="page"/>
      </w:r>
      <w:hyperlink r:id="rId11" w:history="1">
        <w:r>
          <w:rPr>
            <w:rStyle w:val="ac"/>
            <w:rFonts w:ascii="Arial" w:hAnsi="Arial" w:cs="Arial"/>
            <w:b w:val="0"/>
            <w:bCs w:val="0"/>
            <w:color w:val="660099"/>
          </w:rPr>
          <w:t>Основні відомості про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ad"/>
            <w:rFonts w:ascii="Arial" w:hAnsi="Arial" w:cs="Arial"/>
            <w:i w:val="0"/>
            <w:iCs w:val="0"/>
            <w:color w:val="660099"/>
          </w:rPr>
          <w:t>макроси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ac"/>
            <w:rFonts w:ascii="Arial" w:hAnsi="Arial" w:cs="Arial"/>
            <w:b w:val="0"/>
            <w:bCs w:val="0"/>
            <w:color w:val="660099"/>
          </w:rPr>
          <w:t>у програмі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ad"/>
            <w:rFonts w:ascii="Arial" w:hAnsi="Arial" w:cs="Arial"/>
            <w:i w:val="0"/>
            <w:iCs w:val="0"/>
            <w:color w:val="660099"/>
          </w:rPr>
          <w:t>Access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ac"/>
            <w:rFonts w:ascii="Arial" w:hAnsi="Arial" w:cs="Arial"/>
            <w:b w:val="0"/>
            <w:bCs w:val="0"/>
            <w:color w:val="660099"/>
          </w:rPr>
          <w:t>2007</w:t>
        </w:r>
      </w:hyperlink>
    </w:p>
    <w:p w:rsidR="00BA1FC3" w:rsidRPr="00BA1FC3" w:rsidRDefault="00BA1FC3"/>
    <w:p w:rsidR="00CC0CBB" w:rsidRDefault="00BA1FC3">
      <w:pPr>
        <w:rPr>
          <w:lang w:val="en-US"/>
        </w:rPr>
      </w:pPr>
      <w:hyperlink r:id="rId12" w:history="1">
        <w:r w:rsidRPr="00BA1FC3">
          <w:rPr>
            <w:rStyle w:val="ac"/>
            <w:rFonts w:eastAsiaTheme="majorEastAsia"/>
            <w:lang w:val="en-US"/>
          </w:rPr>
          <w:t>http</w:t>
        </w:r>
        <w:r w:rsidRPr="00BA1FC3">
          <w:rPr>
            <w:rStyle w:val="ac"/>
            <w:rFonts w:eastAsiaTheme="majorEastAsia"/>
            <w:lang w:val="uk-UA"/>
          </w:rPr>
          <w:t>://</w:t>
        </w:r>
        <w:r w:rsidRPr="00BA1FC3">
          <w:rPr>
            <w:rStyle w:val="ac"/>
            <w:rFonts w:eastAsiaTheme="majorEastAsia"/>
            <w:lang w:val="en-US"/>
          </w:rPr>
          <w:t>office</w:t>
        </w:r>
        <w:r w:rsidRPr="00BA1FC3">
          <w:rPr>
            <w:rStyle w:val="ac"/>
            <w:rFonts w:eastAsiaTheme="majorEastAsia"/>
            <w:lang w:val="uk-UA"/>
          </w:rPr>
          <w:t>.</w:t>
        </w:r>
        <w:r w:rsidRPr="00BA1FC3">
          <w:rPr>
            <w:rStyle w:val="ac"/>
            <w:rFonts w:eastAsiaTheme="majorEastAsia"/>
            <w:lang w:val="en-US"/>
          </w:rPr>
          <w:t>microsoft</w:t>
        </w:r>
        <w:r w:rsidRPr="00BA1FC3">
          <w:rPr>
            <w:rStyle w:val="ac"/>
            <w:rFonts w:eastAsiaTheme="majorEastAsia"/>
            <w:lang w:val="uk-UA"/>
          </w:rPr>
          <w:t>.</w:t>
        </w:r>
        <w:r w:rsidRPr="00BA1FC3">
          <w:rPr>
            <w:rStyle w:val="ac"/>
            <w:rFonts w:eastAsiaTheme="majorEastAsia"/>
            <w:lang w:val="en-US"/>
          </w:rPr>
          <w:t>com</w:t>
        </w:r>
        <w:r w:rsidRPr="00BA1FC3">
          <w:rPr>
            <w:rStyle w:val="ac"/>
            <w:rFonts w:eastAsiaTheme="majorEastAsia"/>
            <w:lang w:val="uk-UA"/>
          </w:rPr>
          <w:t>/</w:t>
        </w:r>
        <w:r w:rsidRPr="00BA1FC3">
          <w:rPr>
            <w:rStyle w:val="ac"/>
            <w:rFonts w:eastAsiaTheme="majorEastAsia"/>
            <w:lang w:val="en-US"/>
          </w:rPr>
          <w:t>uk</w:t>
        </w:r>
        <w:r w:rsidRPr="00BA1FC3">
          <w:rPr>
            <w:rStyle w:val="ac"/>
            <w:rFonts w:eastAsiaTheme="majorEastAsia"/>
            <w:lang w:val="uk-UA"/>
          </w:rPr>
          <w:t>-</w:t>
        </w:r>
        <w:r w:rsidRPr="00BA1FC3">
          <w:rPr>
            <w:rStyle w:val="ac"/>
            <w:rFonts w:eastAsiaTheme="majorEastAsia"/>
            <w:lang w:val="en-US"/>
          </w:rPr>
          <w:t>ua</w:t>
        </w:r>
        <w:r w:rsidRPr="00BA1FC3">
          <w:rPr>
            <w:rStyle w:val="ac"/>
            <w:rFonts w:eastAsiaTheme="majorEastAsia"/>
            <w:lang w:val="uk-UA"/>
          </w:rPr>
          <w:t>/</w:t>
        </w:r>
        <w:r w:rsidRPr="00BA1FC3">
          <w:rPr>
            <w:rStyle w:val="ac"/>
            <w:rFonts w:eastAsiaTheme="majorEastAsia"/>
            <w:lang w:val="en-US"/>
          </w:rPr>
          <w:t>access</w:t>
        </w:r>
        <w:r w:rsidRPr="00BA1FC3">
          <w:rPr>
            <w:rStyle w:val="ac"/>
            <w:rFonts w:eastAsiaTheme="majorEastAsia"/>
            <w:lang w:val="uk-UA"/>
          </w:rPr>
          <w:t>-</w:t>
        </w:r>
        <w:r w:rsidRPr="00BA1FC3">
          <w:rPr>
            <w:rStyle w:val="ac"/>
            <w:rFonts w:eastAsiaTheme="majorEastAsia"/>
            <w:lang w:val="en-US"/>
          </w:rPr>
          <w:t>help</w:t>
        </w:r>
        <w:r w:rsidRPr="00BA1FC3">
          <w:rPr>
            <w:rStyle w:val="ac"/>
            <w:rFonts w:eastAsiaTheme="majorEastAsia"/>
            <w:lang w:val="uk-UA"/>
          </w:rPr>
          <w:t>/</w:t>
        </w:r>
        <w:r w:rsidRPr="00BA1FC3">
          <w:rPr>
            <w:rStyle w:val="ac"/>
            <w:rFonts w:eastAsiaTheme="majorEastAsia"/>
            <w:lang w:val="en-US"/>
          </w:rPr>
          <w:t>HA</w:t>
        </w:r>
        <w:r w:rsidRPr="00BA1FC3">
          <w:rPr>
            <w:rStyle w:val="ac"/>
            <w:rFonts w:eastAsiaTheme="majorEastAsia"/>
            <w:lang w:val="uk-UA"/>
          </w:rPr>
          <w:t>001214202.</w:t>
        </w:r>
        <w:r w:rsidRPr="00BA1FC3">
          <w:rPr>
            <w:rStyle w:val="ac"/>
            <w:rFonts w:eastAsiaTheme="majorEastAsia"/>
            <w:lang w:val="en-US"/>
          </w:rPr>
          <w:t>aspx</w:t>
        </w:r>
      </w:hyperlink>
    </w:p>
    <w:p w:rsidR="00BA1FC3" w:rsidRDefault="00BA1FC3">
      <w:pPr>
        <w:rPr>
          <w:lang w:val="en-US"/>
        </w:rPr>
      </w:pPr>
    </w:p>
    <w:p w:rsidR="00BA1FC3" w:rsidRDefault="00BA1FC3">
      <w:pPr>
        <w:rPr>
          <w:lang w:val="en-US"/>
        </w:rPr>
      </w:pPr>
      <w:hyperlink r:id="rId13" w:history="1">
        <w:r w:rsidRPr="00BA1FC3">
          <w:rPr>
            <w:rStyle w:val="ac"/>
            <w:rFonts w:eastAsiaTheme="majorEastAsia"/>
            <w:lang w:val="en-US"/>
          </w:rPr>
          <w:t>http://office.microsoft.com/uk-ua/access-help/HA010378170.aspx</w:t>
        </w:r>
      </w:hyperlink>
    </w:p>
    <w:p w:rsidR="00BA1FC3" w:rsidRPr="00BA1FC3" w:rsidRDefault="00BA1FC3">
      <w:pPr>
        <w:rPr>
          <w:lang w:val="en-US"/>
        </w:rPr>
      </w:pPr>
    </w:p>
    <w:p w:rsidR="00BA1FC3" w:rsidRDefault="00BA1FC3">
      <w:pPr>
        <w:rPr>
          <w:lang w:val="en-US"/>
        </w:rPr>
      </w:pPr>
      <w:hyperlink r:id="rId14" w:history="1">
        <w:r w:rsidRPr="00BA1FC3">
          <w:rPr>
            <w:rStyle w:val="ac"/>
            <w:rFonts w:eastAsiaTheme="majorEastAsia"/>
            <w:lang w:val="en-US"/>
          </w:rPr>
          <w:t>http://office.microsoft.com/uk-ua/access-help/HA010030811.aspx</w:t>
        </w:r>
      </w:hyperlink>
    </w:p>
    <w:p w:rsidR="00BA1FC3" w:rsidRDefault="00BA1FC3">
      <w:pPr>
        <w:rPr>
          <w:lang w:val="en-US"/>
        </w:rPr>
      </w:pPr>
    </w:p>
    <w:p w:rsidR="00BA1FC3" w:rsidRDefault="00BA1FC3">
      <w:pPr>
        <w:rPr>
          <w:lang w:val="en-US"/>
        </w:rPr>
      </w:pPr>
      <w:hyperlink r:id="rId15" w:history="1">
        <w:r w:rsidRPr="00BA1FC3">
          <w:rPr>
            <w:rStyle w:val="ac"/>
            <w:rFonts w:eastAsiaTheme="majorEastAsia"/>
            <w:lang w:val="en-US"/>
          </w:rPr>
          <w:t>http://office.microsoft.com/uk-ua/access-help/HA010341573.aspx</w:t>
        </w:r>
      </w:hyperlink>
    </w:p>
    <w:p w:rsidR="00BA1FC3" w:rsidRPr="00BA1FC3" w:rsidRDefault="00BA1FC3">
      <w:pPr>
        <w:rPr>
          <w:lang w:val="en-US"/>
        </w:rPr>
      </w:pPr>
    </w:p>
    <w:p w:rsidR="00BA1FC3" w:rsidRPr="00BA1FC3" w:rsidRDefault="00BA1FC3">
      <w:pPr>
        <w:rPr>
          <w:lang w:val="en-US"/>
        </w:rPr>
      </w:pPr>
    </w:p>
    <w:sectPr w:rsidR="00BA1FC3" w:rsidRPr="00BA1FC3">
      <w:pgSz w:w="11906" w:h="16838"/>
      <w:pgMar w:top="680" w:right="851" w:bottom="567" w:left="851" w:header="709" w:footer="709" w:gutter="0"/>
      <w:pgBorders w:offsetFrom="page">
        <w:top w:val="ovals" w:sz="6" w:space="24" w:color="949C9B"/>
        <w:left w:val="ovals" w:sz="6" w:space="24" w:color="949C9B"/>
        <w:bottom w:val="ovals" w:sz="6" w:space="24" w:color="949C9B"/>
        <w:right w:val="ovals" w:sz="6" w:space="24" w:color="949C9B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BB" w:rsidRDefault="00CC0CBB">
      <w:r>
        <w:separator/>
      </w:r>
    </w:p>
  </w:endnote>
  <w:endnote w:type="continuationSeparator" w:id="0">
    <w:p w:rsidR="00CC0CBB" w:rsidRDefault="00CC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BB" w:rsidRDefault="00CC0CBB">
      <w:r>
        <w:separator/>
      </w:r>
    </w:p>
  </w:footnote>
  <w:footnote w:type="continuationSeparator" w:id="0">
    <w:p w:rsidR="00CC0CBB" w:rsidRDefault="00CC0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38A3"/>
    <w:multiLevelType w:val="hybridMultilevel"/>
    <w:tmpl w:val="0AF0F8F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71A73B2"/>
    <w:multiLevelType w:val="hybridMultilevel"/>
    <w:tmpl w:val="86CCE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ocumentProtection w:edit="readOnly" w:enforcement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25C3C"/>
    <w:rsid w:val="00103AB5"/>
    <w:rsid w:val="006509BF"/>
    <w:rsid w:val="00BA1FC3"/>
    <w:rsid w:val="00CC0CBB"/>
    <w:rsid w:val="00E4728F"/>
    <w:rsid w:val="00F2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F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Body Text 2"/>
    <w:basedOn w:val="a"/>
    <w:link w:val="20"/>
    <w:uiPriority w:val="99"/>
    <w:pPr>
      <w:ind w:left="720" w:firstLine="360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pPr>
      <w:ind w:left="720" w:hanging="720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pPr>
      <w:ind w:firstLine="454"/>
      <w:jc w:val="both"/>
    </w:pPr>
    <w:rPr>
      <w:i/>
      <w:iCs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BA1F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1FC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rsid w:val="00BA1FC3"/>
  </w:style>
  <w:style w:type="character" w:styleId="ad">
    <w:name w:val="Emphasis"/>
    <w:basedOn w:val="a0"/>
    <w:uiPriority w:val="20"/>
    <w:qFormat/>
    <w:rsid w:val="00BA1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ffice.microsoft.com/uk-ua/access-help/HA010378170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office.microsoft.com/uk-ua/access-help/HA001214202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ua/url?sa=t&amp;rct=j&amp;q=&amp;esrc=s&amp;source=web&amp;cd=2&amp;cad=rja&amp;uact=8&amp;ved=0CC8QFjAB&amp;url=http%3A%2F%2Foffice.microsoft.com%2Fuk-ua%2Faccess-help%2FHA001214202.aspx&amp;ei=hXFLU9j9NMfJ4gTdvYDgDA&amp;usg=AFQjCNHaykyqveCwuIioHB83hgNt0HHlag&amp;bvm=bv.64542518,d.b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ffice.microsoft.com/uk-ua/access-help/HA010341573.aspx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office.microsoft.com/uk-ua/access-help/HA01003081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3554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автоматизації часто виконуваних задач корисно застосовувати макроси</vt:lpstr>
    </vt:vector>
  </TitlesOfParts>
  <Company>--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автоматизації часто виконуваних задач корисно застосовувати макроси</dc:title>
  <dc:subject/>
  <dc:creator>Воронов Даниил</dc:creator>
  <cp:keywords/>
  <dc:description>Translated By Plaj</dc:description>
  <cp:lastModifiedBy>Teacher</cp:lastModifiedBy>
  <cp:revision>2</cp:revision>
  <cp:lastPrinted>2014-04-14T05:29:00Z</cp:lastPrinted>
  <dcterms:created xsi:type="dcterms:W3CDTF">2014-04-14T05:30:00Z</dcterms:created>
  <dcterms:modified xsi:type="dcterms:W3CDTF">2014-04-14T05:30:00Z</dcterms:modified>
</cp:coreProperties>
</file>