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8639"/>
      </w:tblGrid>
      <w:tr w:rsidR="00F822FE" w:rsidRPr="00A5568A" w:rsidTr="00635C6F">
        <w:tc>
          <w:tcPr>
            <w:tcW w:w="1568" w:type="dxa"/>
            <w:shd w:val="clear" w:color="auto" w:fill="E7E6E6" w:themeFill="background2"/>
          </w:tcPr>
          <w:p w:rsidR="00F822FE" w:rsidRPr="00A5568A" w:rsidRDefault="00617B3F" w:rsidP="00E535A7">
            <w:pPr>
              <w:pStyle w:val="a8"/>
              <w:ind w:firstLine="323"/>
              <w:rPr>
                <w:rStyle w:val="a3"/>
                <w:sz w:val="22"/>
                <w:lang w:val="ru-RU"/>
              </w:rPr>
            </w:pPr>
            <w:r w:rsidRPr="00A5568A">
              <w:rPr>
                <w:lang w:val="ru-RU"/>
              </w:rPr>
              <w:fldChar w:fldCharType="begin"/>
            </w:r>
            <w:r w:rsidR="0029152B">
              <w:rPr>
                <w:lang w:val="ru-RU"/>
              </w:rPr>
              <w:instrText>HYPERLINK "English.htm"</w:instrText>
            </w:r>
            <w:r w:rsidR="0029152B" w:rsidRPr="00A5568A">
              <w:rPr>
                <w:lang w:val="ru-RU"/>
              </w:rPr>
            </w:r>
            <w:r w:rsidRPr="00A5568A">
              <w:rPr>
                <w:lang w:val="ru-RU"/>
              </w:rPr>
              <w:fldChar w:fldCharType="separate"/>
            </w:r>
            <w:proofErr w:type="spellStart"/>
            <w:r w:rsidR="006007D6" w:rsidRPr="00A5568A">
              <w:rPr>
                <w:rStyle w:val="a3"/>
                <w:lang w:val="ru-RU"/>
              </w:rPr>
              <w:t>English</w:t>
            </w:r>
            <w:proofErr w:type="spellEnd"/>
          </w:p>
          <w:p w:rsidR="00F822FE" w:rsidRPr="00A5568A" w:rsidRDefault="00617B3F" w:rsidP="00E535A7">
            <w:pPr>
              <w:pStyle w:val="a8"/>
              <w:ind w:firstLine="323"/>
              <w:rPr>
                <w:sz w:val="22"/>
                <w:lang w:val="ru-RU"/>
              </w:rPr>
            </w:pPr>
            <w:r w:rsidRPr="00A5568A">
              <w:rPr>
                <w:lang w:val="ru-RU"/>
              </w:rPr>
              <w:fldChar w:fldCharType="end"/>
            </w:r>
          </w:p>
          <w:p w:rsidR="00F822FE" w:rsidRPr="00A5568A" w:rsidRDefault="00617B3F" w:rsidP="00E535A7">
            <w:pPr>
              <w:pStyle w:val="a8"/>
              <w:ind w:firstLine="323"/>
              <w:rPr>
                <w:rStyle w:val="a3"/>
                <w:sz w:val="22"/>
                <w:lang w:val="ru-RU"/>
              </w:rPr>
            </w:pPr>
            <w:r w:rsidRPr="00A5568A">
              <w:rPr>
                <w:sz w:val="22"/>
                <w:lang w:val="ru-RU"/>
              </w:rPr>
              <w:fldChar w:fldCharType="begin"/>
            </w:r>
            <w:r w:rsidR="0029152B">
              <w:rPr>
                <w:sz w:val="22"/>
                <w:lang w:val="ru-RU"/>
              </w:rPr>
              <w:instrText>HYPERLINK "Русская.htm"</w:instrText>
            </w:r>
            <w:r w:rsidR="0029152B" w:rsidRPr="00A5568A">
              <w:rPr>
                <w:sz w:val="22"/>
                <w:lang w:val="ru-RU"/>
              </w:rPr>
            </w:r>
            <w:r w:rsidRPr="00A5568A">
              <w:rPr>
                <w:sz w:val="22"/>
                <w:lang w:val="ru-RU"/>
              </w:rPr>
              <w:fldChar w:fldCharType="separate"/>
            </w:r>
            <w:r w:rsidR="006007D6" w:rsidRPr="00A5568A">
              <w:rPr>
                <w:rStyle w:val="a3"/>
                <w:sz w:val="22"/>
                <w:lang w:val="ru-RU"/>
              </w:rPr>
              <w:t>Русский</w:t>
            </w:r>
          </w:p>
          <w:p w:rsidR="00F822FE" w:rsidRPr="00A5568A" w:rsidRDefault="00617B3F" w:rsidP="00E535A7">
            <w:pPr>
              <w:pStyle w:val="a8"/>
              <w:ind w:firstLine="323"/>
              <w:rPr>
                <w:sz w:val="22"/>
                <w:lang w:val="ru-RU"/>
              </w:rPr>
            </w:pPr>
            <w:r w:rsidRPr="00A5568A">
              <w:rPr>
                <w:sz w:val="22"/>
                <w:lang w:val="ru-RU"/>
              </w:rPr>
              <w:fldChar w:fldCharType="end"/>
            </w:r>
          </w:p>
          <w:p w:rsidR="00F822FE" w:rsidRPr="00A5568A" w:rsidRDefault="00321204" w:rsidP="00E535A7">
            <w:pPr>
              <w:pStyle w:val="a8"/>
              <w:ind w:firstLine="323"/>
              <w:rPr>
                <w:lang w:val="ru-RU"/>
              </w:rPr>
            </w:pPr>
            <w:hyperlink r:id="rId5" w:history="1">
              <w:proofErr w:type="spellStart"/>
              <w:r w:rsidR="006007D6" w:rsidRPr="00A5568A">
                <w:rPr>
                  <w:rStyle w:val="a3"/>
                  <w:sz w:val="22"/>
                  <w:lang w:val="ru-RU"/>
                </w:rPr>
                <w:t>Українська</w:t>
              </w:r>
              <w:proofErr w:type="spellEnd"/>
            </w:hyperlink>
          </w:p>
        </w:tc>
        <w:tc>
          <w:tcPr>
            <w:tcW w:w="8639" w:type="dxa"/>
          </w:tcPr>
          <w:tbl>
            <w:tblPr>
              <w:tblpPr w:leftFromText="180" w:rightFromText="180" w:vertAnchor="text" w:horzAnchor="margin" w:tblpXSpec="right" w:tblpY="77"/>
              <w:tblW w:w="0" w:type="auto"/>
              <w:tblCellSpacing w:w="0" w:type="dxa"/>
              <w:shd w:val="clear" w:color="auto" w:fill="E7E6E6" w:themeFill="background2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78"/>
            </w:tblGrid>
            <w:tr w:rsidR="00F822FE" w:rsidRPr="00A5568A" w:rsidTr="00F822FE">
              <w:trPr>
                <w:tblCellSpacing w:w="0" w:type="dxa"/>
              </w:trPr>
              <w:tc>
                <w:tcPr>
                  <w:tcW w:w="0" w:type="auto"/>
                  <w:shd w:val="clear" w:color="auto" w:fill="2E74B5" w:themeFill="accent1" w:themeFillShade="BF"/>
                  <w:vAlign w:val="center"/>
                  <w:hideMark/>
                </w:tcPr>
                <w:p w:rsidR="00F822FE" w:rsidRPr="00A5568A" w:rsidRDefault="00A5568A" w:rsidP="00493915">
                  <w:pPr>
                    <w:spacing w:after="120" w:line="336" w:lineRule="atLeast"/>
                    <w:ind w:firstLine="0"/>
                    <w:jc w:val="center"/>
                    <w:rPr>
                      <w:rFonts w:ascii="Arial" w:hAnsi="Arial" w:cs="Arial"/>
                      <w:color w:val="FFFFFF"/>
                      <w:sz w:val="21"/>
                      <w:szCs w:val="21"/>
                      <w:lang w:val="ru-RU"/>
                    </w:rPr>
                  </w:pPr>
                  <w:r w:rsidRPr="00A5568A">
                    <w:rPr>
                      <w:rFonts w:ascii="Arial" w:hAnsi="Arial" w:cs="Arial"/>
                      <w:b/>
                      <w:bCs/>
                      <w:color w:val="FFFFFF"/>
                      <w:sz w:val="21"/>
                      <w:szCs w:val="21"/>
                      <w:lang w:val="ru-RU"/>
                    </w:rPr>
                    <w:t>Киотс</w:t>
                  </w:r>
                  <w:r w:rsidR="00F822FE" w:rsidRPr="00A5568A">
                    <w:rPr>
                      <w:rFonts w:ascii="Arial" w:hAnsi="Arial" w:cs="Arial"/>
                      <w:b/>
                      <w:bCs/>
                      <w:color w:val="FFFFFF"/>
                      <w:sz w:val="21"/>
                      <w:szCs w:val="21"/>
                      <w:lang w:val="ru-RU"/>
                    </w:rPr>
                    <w:t>кий протокол</w:t>
                  </w:r>
                </w:p>
              </w:tc>
            </w:tr>
            <w:tr w:rsidR="00F822FE" w:rsidRPr="00A5568A" w:rsidTr="00F822FE">
              <w:trPr>
                <w:tblCellSpacing w:w="0" w:type="dxa"/>
              </w:trPr>
              <w:tc>
                <w:tcPr>
                  <w:tcW w:w="0" w:type="auto"/>
                  <w:shd w:val="clear" w:color="auto" w:fill="E7E6E6" w:themeFill="background2"/>
                  <w:vAlign w:val="center"/>
                  <w:hideMark/>
                </w:tcPr>
                <w:p w:rsidR="00F822FE" w:rsidRPr="00A5568A" w:rsidRDefault="00F822FE" w:rsidP="00493915">
                  <w:pPr>
                    <w:spacing w:before="120" w:after="120" w:line="336" w:lineRule="atLeast"/>
                    <w:ind w:firstLine="0"/>
                    <w:jc w:val="center"/>
                    <w:rPr>
                      <w:rFonts w:ascii="Arial" w:hAnsi="Arial" w:cs="Arial"/>
                      <w:color w:val="252525"/>
                      <w:sz w:val="15"/>
                      <w:szCs w:val="15"/>
                      <w:lang w:val="ru-RU"/>
                    </w:rPr>
                  </w:pPr>
                  <w:r w:rsidRPr="00A5568A">
                    <w:rPr>
                      <w:rFonts w:ascii="Arial" w:hAnsi="Arial" w:cs="Arial"/>
                      <w:noProof/>
                      <w:color w:val="0B0080"/>
                      <w:sz w:val="15"/>
                      <w:szCs w:val="15"/>
                      <w:lang w:val="ru-RU"/>
                    </w:rPr>
                    <w:drawing>
                      <wp:inline distT="0" distB="0" distL="0" distR="0" wp14:anchorId="467A00CD" wp14:editId="517D8234">
                        <wp:extent cx="2855595" cy="1328420"/>
                        <wp:effectExtent l="0" t="0" r="1905" b="5080"/>
                        <wp:docPr id="2" name="Рисунок 2" descr="Логотип агенства до 1955 року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тип агенства до 1955 року">
                                  <a:hlinkClick r:id="rId7" tooltip="&quot;Логотип агенства до 1955 рок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5595" cy="1328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68A" w:rsidRPr="00A5568A" w:rsidTr="006743AE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A5568A" w:rsidRPr="00A5568A" w:rsidRDefault="00A5568A" w:rsidP="00A5568A">
                  <w:pPr>
                    <w:pStyle w:val="a6"/>
                    <w:framePr w:hSpace="0" w:wrap="auto" w:vAnchor="margin" w:hAnchor="text" w:xAlign="left" w:yAlign="inline"/>
                    <w:rPr>
                      <w:lang w:val="ru-RU"/>
                    </w:rPr>
                  </w:pPr>
                  <w:r w:rsidRPr="00321204">
                    <w:rPr>
                      <w:color w:val="70AD47" w:themeColor="accent6"/>
                      <w:lang w:val="ru-RU"/>
                    </w:rPr>
                    <w:t>Страны, которые подписали договор</w:t>
                  </w:r>
                </w:p>
              </w:tc>
            </w:tr>
            <w:tr w:rsidR="00A5568A" w:rsidRPr="00A5568A" w:rsidTr="006743AE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A5568A" w:rsidRPr="00A5568A" w:rsidRDefault="00A5568A" w:rsidP="00A5568A">
                  <w:pPr>
                    <w:pStyle w:val="a6"/>
                    <w:framePr w:hSpace="0" w:wrap="auto" w:vAnchor="margin" w:hAnchor="text" w:xAlign="left" w:yAlign="inline"/>
                    <w:rPr>
                      <w:lang w:val="ru-RU"/>
                    </w:rPr>
                  </w:pPr>
                  <w:r w:rsidRPr="00321204">
                    <w:rPr>
                      <w:color w:val="FF0000"/>
                      <w:lang w:val="ru-RU"/>
                    </w:rPr>
                    <w:t>Страны, которые подписали, но не ратифицировали протокол (</w:t>
                  </w:r>
                  <w:r w:rsidRPr="00321204">
                    <w:rPr>
                      <w:color w:val="1F4E79" w:themeColor="accent1" w:themeShade="80"/>
                      <w:lang w:val="ru-RU"/>
                    </w:rPr>
                    <w:t>США</w:t>
                  </w:r>
                  <w:r w:rsidRPr="00321204">
                    <w:rPr>
                      <w:color w:val="FF0000"/>
                      <w:lang w:val="ru-RU"/>
                    </w:rPr>
                    <w:t>)</w:t>
                  </w:r>
                </w:p>
              </w:tc>
            </w:tr>
            <w:tr w:rsidR="00A5568A" w:rsidRPr="00A5568A" w:rsidTr="006743AE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A5568A" w:rsidRPr="00A5568A" w:rsidRDefault="00A5568A" w:rsidP="00A5568A">
                  <w:pPr>
                    <w:pStyle w:val="a6"/>
                    <w:framePr w:hSpace="0" w:wrap="auto" w:vAnchor="margin" w:hAnchor="text" w:xAlign="left" w:yAlign="inline"/>
                    <w:rPr>
                      <w:lang w:val="ru-RU"/>
                    </w:rPr>
                  </w:pPr>
                  <w:r w:rsidRPr="00A5568A">
                    <w:rPr>
                      <w:lang w:val="ru-RU"/>
                    </w:rPr>
                    <w:t>Входит в: Рамочная конвенция ООН про изменение климата (1992)</w:t>
                  </w:r>
                </w:p>
              </w:tc>
            </w:tr>
            <w:tr w:rsidR="00A5568A" w:rsidRPr="00A5568A" w:rsidTr="006743AE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A5568A" w:rsidRPr="00A5568A" w:rsidRDefault="00A5568A" w:rsidP="00A5568A">
                  <w:pPr>
                    <w:pStyle w:val="a6"/>
                    <w:framePr w:hSpace="0" w:wrap="auto" w:vAnchor="margin" w:hAnchor="text" w:xAlign="left" w:yAlign="inline"/>
                    <w:rPr>
                      <w:lang w:val="ru-RU"/>
                    </w:rPr>
                  </w:pPr>
                  <w:r w:rsidRPr="00A5568A">
                    <w:rPr>
                      <w:lang w:val="ru-RU"/>
                    </w:rPr>
                    <w:t>Дата принятия: 11 декабря 1997 года</w:t>
                  </w:r>
                </w:p>
              </w:tc>
            </w:tr>
            <w:tr w:rsidR="00A5568A" w:rsidRPr="00A5568A" w:rsidTr="006743AE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A5568A" w:rsidRPr="00A5568A" w:rsidRDefault="00A5568A" w:rsidP="00A5568A">
                  <w:pPr>
                    <w:pStyle w:val="a6"/>
                    <w:framePr w:hSpace="0" w:wrap="auto" w:vAnchor="margin" w:hAnchor="text" w:xAlign="left" w:yAlign="inline"/>
                    <w:rPr>
                      <w:lang w:val="ru-RU"/>
                    </w:rPr>
                  </w:pPr>
                  <w:r w:rsidRPr="00A5568A">
                    <w:rPr>
                      <w:lang w:val="ru-RU"/>
                    </w:rPr>
                    <w:t>Начал действовать с: 16 февраля 2005 года</w:t>
                  </w:r>
                </w:p>
              </w:tc>
            </w:tr>
            <w:tr w:rsidR="00A5568A" w:rsidRPr="00A5568A" w:rsidTr="006743AE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A5568A" w:rsidRPr="00A5568A" w:rsidRDefault="00A5568A" w:rsidP="00A5568A">
                  <w:pPr>
                    <w:pStyle w:val="a6"/>
                    <w:framePr w:hSpace="0" w:wrap="auto" w:vAnchor="margin" w:hAnchor="text" w:xAlign="left" w:yAlign="inline"/>
                    <w:rPr>
                      <w:lang w:val="ru-RU"/>
                    </w:rPr>
                  </w:pPr>
                  <w:r w:rsidRPr="00A5568A">
                    <w:rPr>
                      <w:lang w:val="ru-RU"/>
                    </w:rPr>
                    <w:t>Место подписания: Киото, Япония</w:t>
                  </w:r>
                </w:p>
              </w:tc>
            </w:tr>
          </w:tbl>
          <w:p w:rsidR="004F3636" w:rsidRPr="00A5568A" w:rsidRDefault="00A5568A" w:rsidP="00A5568A">
            <w:pPr>
              <w:pStyle w:val="a5"/>
              <w:rPr>
                <w:lang w:val="ru-RU"/>
              </w:rPr>
            </w:pPr>
            <w:r w:rsidRPr="00A5568A">
              <w:rPr>
                <w:lang w:val="ru-RU"/>
              </w:rPr>
              <w:t>Киотский протокол — международное соглашение, принятое в Киото (Япония) в декабре 1997 года в дополнение к Рамочной ко</w:t>
            </w:r>
            <w:bookmarkStart w:id="0" w:name="_GoBack"/>
            <w:bookmarkEnd w:id="0"/>
            <w:r w:rsidRPr="00A5568A">
              <w:rPr>
                <w:lang w:val="ru-RU"/>
              </w:rPr>
              <w:t>нвенции ООН об изменении климата (РКИК). Оно обязывает развитые страны и страны с переходной экономикой сократить или стабилизировать выбросы парниковых газов.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3"/>
            </w:tblGrid>
            <w:tr w:rsidR="004F3636" w:rsidRPr="00A5568A" w:rsidTr="00635C6F">
              <w:tc>
                <w:tcPr>
                  <w:tcW w:w="8413" w:type="dxa"/>
                  <w:shd w:val="clear" w:color="auto" w:fill="BDD6EE" w:themeFill="accent1" w:themeFillTint="66"/>
                </w:tcPr>
                <w:p w:rsidR="00A5568A" w:rsidRPr="00A5568A" w:rsidRDefault="00A5568A" w:rsidP="00A5568A">
                  <w:pPr>
                    <w:pStyle w:val="a7"/>
                    <w:jc w:val="center"/>
                  </w:pPr>
                  <w:bookmarkStart w:id="1" w:name="Содержание"/>
                  <w:proofErr w:type="spellStart"/>
                  <w:r w:rsidRPr="00A5568A">
                    <w:t>Содержание</w:t>
                  </w:r>
                  <w:proofErr w:type="spellEnd"/>
                </w:p>
                <w:bookmarkEnd w:id="1"/>
                <w:p w:rsidR="00A5568A" w:rsidRPr="001168E7" w:rsidRDefault="00A5568A" w:rsidP="001168E7">
                  <w:pPr>
                    <w:pStyle w:val="a7"/>
                  </w:pPr>
                  <w:r w:rsidRPr="00A5568A">
                    <w:t>1</w:t>
                  </w:r>
                  <w:r w:rsidRPr="00A5568A">
                    <w:tab/>
                  </w:r>
                  <w:bookmarkStart w:id="2" w:name="Детали"/>
                  <w:r w:rsidR="001168E7" w:rsidRPr="001168E7">
                    <w:fldChar w:fldCharType="begin"/>
                  </w:r>
                  <w:r w:rsidR="001168E7" w:rsidRPr="001168E7">
                    <w:instrText xml:space="preserve"> HYPERLINK  \l "Детали" </w:instrText>
                  </w:r>
                  <w:r w:rsidR="001168E7" w:rsidRPr="001168E7">
                    <w:fldChar w:fldCharType="separate"/>
                  </w:r>
                  <w:proofErr w:type="spellStart"/>
                  <w:r w:rsidRPr="001168E7">
                    <w:t>Детали</w:t>
                  </w:r>
                  <w:proofErr w:type="spellEnd"/>
                  <w:r w:rsidRPr="001168E7">
                    <w:t xml:space="preserve"> </w:t>
                  </w:r>
                  <w:proofErr w:type="spellStart"/>
                  <w:r w:rsidRPr="001168E7">
                    <w:t>соглашения</w:t>
                  </w:r>
                  <w:proofErr w:type="spellEnd"/>
                  <w:r w:rsidR="001168E7" w:rsidRPr="001168E7">
                    <w:fldChar w:fldCharType="end"/>
                  </w:r>
                </w:p>
                <w:bookmarkEnd w:id="2"/>
                <w:p w:rsidR="004F3636" w:rsidRPr="00A5568A" w:rsidRDefault="00A5568A" w:rsidP="001168E7">
                  <w:pPr>
                    <w:pStyle w:val="a7"/>
                    <w:rPr>
                      <w:lang w:val="ru-RU"/>
                    </w:rPr>
                  </w:pPr>
                  <w:r w:rsidRPr="001168E7">
                    <w:t>2</w:t>
                  </w:r>
                  <w:r w:rsidRPr="001168E7">
                    <w:tab/>
                  </w:r>
                  <w:hyperlink w:anchor="Будущее" w:history="1">
                    <w:proofErr w:type="spellStart"/>
                    <w:r w:rsidRPr="001168E7">
                      <w:t>Будущее</w:t>
                    </w:r>
                    <w:proofErr w:type="spellEnd"/>
                    <w:r w:rsidRPr="001168E7">
                      <w:t xml:space="preserve"> </w:t>
                    </w:r>
                    <w:proofErr w:type="spellStart"/>
                    <w:r w:rsidRPr="001168E7">
                      <w:t>протокола</w:t>
                    </w:r>
                    <w:proofErr w:type="spellEnd"/>
                  </w:hyperlink>
                </w:p>
              </w:tc>
            </w:tr>
          </w:tbl>
          <w:p w:rsidR="00F822FE" w:rsidRPr="00A5568A" w:rsidRDefault="00F822FE" w:rsidP="004F3636">
            <w:pPr>
              <w:pStyle w:val="a7"/>
              <w:rPr>
                <w:lang w:val="ru-RU"/>
              </w:rPr>
            </w:pPr>
          </w:p>
          <w:p w:rsidR="00A5568A" w:rsidRPr="001168E7" w:rsidRDefault="00321204" w:rsidP="001168E7">
            <w:pPr>
              <w:pStyle w:val="a9"/>
            </w:pPr>
            <w:hyperlink w:anchor="Содержание" w:history="1">
              <w:proofErr w:type="spellStart"/>
              <w:r w:rsidR="00A5568A" w:rsidRPr="001168E7">
                <w:t>Детали</w:t>
              </w:r>
              <w:proofErr w:type="spellEnd"/>
              <w:r w:rsidR="00A5568A" w:rsidRPr="001168E7">
                <w:t xml:space="preserve"> </w:t>
              </w:r>
              <w:proofErr w:type="spellStart"/>
              <w:r w:rsidR="00A5568A" w:rsidRPr="001168E7">
                <w:t>соглашения</w:t>
              </w:r>
              <w:proofErr w:type="spellEnd"/>
            </w:hyperlink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Период подписания протокола открылся 16 марта 1998 года и завершился 15 марта 1999 года.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Киотский протокол стал первым глобальным соглашением об охране окружающей среды, основанным на рыночном механизме регулирования — механизме международной торговли квотами на выбросы парниковых газов. Первый период осуществления протокола начался 1 января 2008 года и продлился пять лет до 31 декабря 2012 года.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 xml:space="preserve">Страны Приложения B Протокола определили для себя количественные обязательства по ограничению либо сокращению выбросов на период с 1 января 2008 года по 31 декабря 2012 года. Цель ограничений — снизить в этот период совокупный средний уровень выбросов 6 типов газов (углекислый газ, метан, </w:t>
            </w:r>
            <w:proofErr w:type="spellStart"/>
            <w:r w:rsidRPr="00A5568A">
              <w:rPr>
                <w:lang w:val="ru-RU"/>
              </w:rPr>
              <w:t>фторуглеводороды</w:t>
            </w:r>
            <w:proofErr w:type="spellEnd"/>
            <w:r w:rsidRPr="00A5568A">
              <w:rPr>
                <w:lang w:val="ru-RU"/>
              </w:rPr>
              <w:t xml:space="preserve">, </w:t>
            </w:r>
            <w:proofErr w:type="spellStart"/>
            <w:r w:rsidRPr="00A5568A">
              <w:rPr>
                <w:lang w:val="ru-RU"/>
              </w:rPr>
              <w:t>фторуглероды</w:t>
            </w:r>
            <w:proofErr w:type="spellEnd"/>
            <w:r w:rsidRPr="00A5568A">
              <w:rPr>
                <w:lang w:val="ru-RU"/>
              </w:rPr>
              <w:t xml:space="preserve">, закись азота, </w:t>
            </w:r>
            <w:proofErr w:type="spellStart"/>
            <w:r w:rsidRPr="00A5568A">
              <w:rPr>
                <w:lang w:val="ru-RU"/>
              </w:rPr>
              <w:t>гексафторид</w:t>
            </w:r>
            <w:proofErr w:type="spellEnd"/>
            <w:r w:rsidRPr="00A5568A">
              <w:rPr>
                <w:lang w:val="ru-RU"/>
              </w:rPr>
              <w:t xml:space="preserve"> серы) на 5,2 % по сравнению с уровнем 1990 года.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Основные обязательства взяли на себя индустриальные страны: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Евросоюз должен сократить выбросы на 8 %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США — на 7%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Япония и Канада — на 6 %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Страны Восточной Европы и Прибалтики — в среднем на 8 %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Россия и Украина — сохранить среднегодовые выбросы в 2008—2012 годах на уровне 1990 года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>Развивающиеся страны, включая Китай и Индию, обязательств на себя не брали.</w:t>
            </w:r>
          </w:p>
          <w:p w:rsidR="00A5568A" w:rsidRPr="00A5568A" w:rsidRDefault="00A5568A" w:rsidP="00A5568A">
            <w:pPr>
              <w:pStyle w:val="a8"/>
              <w:rPr>
                <w:lang w:val="ru-RU"/>
              </w:rPr>
            </w:pPr>
          </w:p>
          <w:bookmarkStart w:id="3" w:name="Будущее"/>
          <w:p w:rsidR="00A5568A" w:rsidRPr="001168E7" w:rsidRDefault="001168E7" w:rsidP="001168E7">
            <w:pPr>
              <w:pStyle w:val="a9"/>
            </w:pPr>
            <w:r w:rsidRPr="001168E7">
              <w:fldChar w:fldCharType="begin"/>
            </w:r>
            <w:r w:rsidRPr="001168E7">
              <w:instrText xml:space="preserve"> HYPERLINK  \l "Содержание" </w:instrText>
            </w:r>
            <w:r w:rsidRPr="001168E7">
              <w:fldChar w:fldCharType="separate"/>
            </w:r>
            <w:proofErr w:type="spellStart"/>
            <w:r w:rsidR="00A5568A" w:rsidRPr="001168E7">
              <w:t>Будущее</w:t>
            </w:r>
            <w:proofErr w:type="spellEnd"/>
            <w:r w:rsidR="00A5568A" w:rsidRPr="001168E7">
              <w:t xml:space="preserve"> </w:t>
            </w:r>
            <w:proofErr w:type="spellStart"/>
            <w:r w:rsidR="00A5568A" w:rsidRPr="001168E7">
              <w:t>протокола</w:t>
            </w:r>
            <w:proofErr w:type="spellEnd"/>
            <w:r w:rsidRPr="001168E7">
              <w:fldChar w:fldCharType="end"/>
            </w:r>
          </w:p>
          <w:bookmarkEnd w:id="3"/>
          <w:p w:rsidR="00F822FE" w:rsidRPr="00A5568A" w:rsidRDefault="00A5568A" w:rsidP="00A5568A">
            <w:pPr>
              <w:pStyle w:val="a8"/>
              <w:rPr>
                <w:lang w:val="ru-RU"/>
              </w:rPr>
            </w:pPr>
            <w:r w:rsidRPr="00A5568A">
              <w:rPr>
                <w:lang w:val="ru-RU"/>
              </w:rPr>
              <w:t xml:space="preserve">В 2011 году на конференции ООН по изменению климата в Дурбане была достигнута договорённость о продлении действия Киотского протокола до </w:t>
            </w:r>
            <w:r w:rsidRPr="00A5568A">
              <w:rPr>
                <w:lang w:val="ru-RU"/>
              </w:rPr>
              <w:lastRenderedPageBreak/>
              <w:t>принятия нового соглашения, хотя, по оценке «Гардиан», вероятно, что лишь страны ЕС и немногие другие будут участвовать в продлённом протоколе.</w:t>
            </w:r>
          </w:p>
        </w:tc>
      </w:tr>
    </w:tbl>
    <w:p w:rsidR="00106A64" w:rsidRPr="00A5568A" w:rsidRDefault="00106A64">
      <w:pPr>
        <w:rPr>
          <w:lang w:val="ru-RU"/>
        </w:rPr>
      </w:pPr>
    </w:p>
    <w:sectPr w:rsidR="00106A64" w:rsidRPr="00A5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D2"/>
    <w:multiLevelType w:val="hybridMultilevel"/>
    <w:tmpl w:val="F6129082"/>
    <w:lvl w:ilvl="0" w:tplc="12E4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D373DC"/>
    <w:multiLevelType w:val="hybridMultilevel"/>
    <w:tmpl w:val="3CCA61CC"/>
    <w:lvl w:ilvl="0" w:tplc="D3E0ADF8">
      <w:start w:val="1"/>
      <w:numFmt w:val="decimal"/>
      <w:pStyle w:val="2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D5BA7"/>
    <w:multiLevelType w:val="hybridMultilevel"/>
    <w:tmpl w:val="7EA61274"/>
    <w:lvl w:ilvl="0" w:tplc="1068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106A64"/>
    <w:rsid w:val="001168E7"/>
    <w:rsid w:val="001F0EE9"/>
    <w:rsid w:val="0029152B"/>
    <w:rsid w:val="00321204"/>
    <w:rsid w:val="004F3636"/>
    <w:rsid w:val="005C055E"/>
    <w:rsid w:val="006007D6"/>
    <w:rsid w:val="00617B3F"/>
    <w:rsid w:val="00635C6F"/>
    <w:rsid w:val="0065699D"/>
    <w:rsid w:val="00A5568A"/>
    <w:rsid w:val="00E535A7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EB23-495A-4FF7-B6E8-4D84C76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F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82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822FE"/>
    <w:pPr>
      <w:keepNext/>
      <w:numPr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822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2FE"/>
    <w:rPr>
      <w:rFonts w:ascii="Times New Roman" w:eastAsia="Times New Roman" w:hAnsi="Times New Roman" w:cs="Arial"/>
      <w:b/>
      <w:bCs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822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F822FE"/>
    <w:rPr>
      <w:color w:val="0000FF"/>
      <w:u w:val="single"/>
    </w:rPr>
  </w:style>
  <w:style w:type="table" w:styleId="a4">
    <w:name w:val="Table Grid"/>
    <w:basedOn w:val="a1"/>
    <w:uiPriority w:val="59"/>
    <w:rsid w:val="00F8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 начало"/>
    <w:basedOn w:val="a"/>
    <w:qFormat/>
    <w:rsid w:val="004F3636"/>
    <w:pPr>
      <w:spacing w:line="240" w:lineRule="auto"/>
    </w:pPr>
    <w:rPr>
      <w:rFonts w:ascii="Calibri" w:hAnsi="Calibri" w:cs="Arial"/>
      <w:bCs/>
      <w:sz w:val="28"/>
      <w:szCs w:val="21"/>
    </w:rPr>
  </w:style>
  <w:style w:type="paragraph" w:customStyle="1" w:styleId="a6">
    <w:name w:val="Текст картинка"/>
    <w:basedOn w:val="a"/>
    <w:qFormat/>
    <w:rsid w:val="00F822FE"/>
    <w:pPr>
      <w:framePr w:hSpace="180" w:wrap="around" w:vAnchor="text" w:hAnchor="margin" w:xAlign="right" w:y="77"/>
      <w:ind w:firstLine="0"/>
      <w:jc w:val="center"/>
    </w:pPr>
    <w:rPr>
      <w:rFonts w:asciiTheme="minorHAnsi" w:hAnsiTheme="minorHAnsi" w:cs="Arial"/>
      <w:b/>
      <w:bCs/>
      <w:color w:val="8496B0" w:themeColor="text2" w:themeTint="99"/>
      <w:sz w:val="16"/>
      <w:szCs w:val="15"/>
    </w:rPr>
  </w:style>
  <w:style w:type="paragraph" w:customStyle="1" w:styleId="a7">
    <w:name w:val="Текст содержание"/>
    <w:basedOn w:val="1"/>
    <w:qFormat/>
    <w:rsid w:val="00F822FE"/>
    <w:pPr>
      <w:keepLines w:val="0"/>
      <w:spacing w:before="0" w:line="240" w:lineRule="auto"/>
      <w:ind w:firstLine="709"/>
    </w:pPr>
    <w:rPr>
      <w:rFonts w:asciiTheme="minorHAnsi" w:eastAsia="Times New Roman" w:hAnsiTheme="minorHAnsi" w:cs="Arial"/>
      <w:b/>
      <w:bCs/>
      <w:i/>
      <w:color w:val="323E4F" w:themeColor="text2" w:themeShade="BF"/>
      <w:kern w:val="32"/>
      <w:sz w:val="28"/>
    </w:rPr>
  </w:style>
  <w:style w:type="paragraph" w:customStyle="1" w:styleId="a8">
    <w:name w:val="Текст статья"/>
    <w:basedOn w:val="a"/>
    <w:qFormat/>
    <w:rsid w:val="004F3636"/>
    <w:pPr>
      <w:spacing w:line="240" w:lineRule="auto"/>
    </w:pPr>
    <w:rPr>
      <w:rFonts w:asciiTheme="minorHAnsi" w:hAnsiTheme="minorHAnsi"/>
    </w:rPr>
  </w:style>
  <w:style w:type="paragraph" w:customStyle="1" w:styleId="a9">
    <w:name w:val="Текст заголовок"/>
    <w:basedOn w:val="2"/>
    <w:next w:val="a8"/>
    <w:qFormat/>
    <w:rsid w:val="004F3636"/>
    <w:pPr>
      <w:spacing w:before="0" w:after="0" w:line="240" w:lineRule="auto"/>
      <w:ind w:left="0" w:firstLine="567"/>
    </w:pPr>
    <w:rPr>
      <w:rFonts w:asciiTheme="minorHAnsi" w:hAnsiTheme="minorHAnsi"/>
      <w:i/>
    </w:rPr>
  </w:style>
  <w:style w:type="character" w:customStyle="1" w:styleId="10">
    <w:name w:val="Заголовок 1 Знак"/>
    <w:basedOn w:val="a0"/>
    <w:link w:val="1"/>
    <w:uiPriority w:val="9"/>
    <w:rsid w:val="00F82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styleId="aa">
    <w:name w:val="FollowedHyperlink"/>
    <w:basedOn w:val="a0"/>
    <w:uiPriority w:val="99"/>
    <w:semiHidden/>
    <w:unhideWhenUsed/>
    <w:rsid w:val="004F3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4%D0%B0%D0%B9%D0%BB:Kyoto_Protocol_participation_map_200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024px-Kyoto_Protocol_participation_map_2010.png" TargetMode="External"/><Relationship Id="rId5" Type="http://schemas.openxmlformats.org/officeDocument/2006/relationships/hyperlink" Target="&#1059;&#1082;&#1088;&#1072;&#1111;&#1085;&#1089;&#1100;&#1082;&#1072;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Ніколаєв</dc:creator>
  <cp:keywords/>
  <dc:description/>
  <cp:lastModifiedBy>Тарас Ніколаєв</cp:lastModifiedBy>
  <cp:revision>7</cp:revision>
  <dcterms:created xsi:type="dcterms:W3CDTF">2016-02-19T21:17:00Z</dcterms:created>
  <dcterms:modified xsi:type="dcterms:W3CDTF">2016-02-20T12:01:00Z</dcterms:modified>
</cp:coreProperties>
</file>