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57" w:rsidRPr="00CA6057" w:rsidRDefault="00CA6057" w:rsidP="00CA6057">
      <w:pPr>
        <w:spacing w:before="100" w:beforeAutospacing="1" w:after="120" w:line="240" w:lineRule="auto"/>
        <w:jc w:val="both"/>
        <w:outlineLvl w:val="2"/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</w:pPr>
      <w:r w:rsidRPr="00CA6057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>A. "Все, Степан! Ти мене дістав!"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832"/>
      </w:tblGrid>
      <w:tr w:rsidR="00CA6057" w:rsidRPr="00CA6057" w:rsidTr="00CA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Input file name:</w:t>
            </w:r>
          </w:p>
        </w:tc>
        <w:tc>
          <w:tcPr>
            <w:tcW w:w="0" w:type="auto"/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bubble.in</w:t>
            </w:r>
          </w:p>
        </w:tc>
      </w:tr>
      <w:tr w:rsidR="00CA6057" w:rsidRPr="00CA6057" w:rsidTr="00CA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Output file name:</w:t>
            </w:r>
          </w:p>
        </w:tc>
        <w:tc>
          <w:tcPr>
            <w:tcW w:w="0" w:type="auto"/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bubble.out</w:t>
            </w:r>
          </w:p>
        </w:tc>
      </w:tr>
      <w:tr w:rsidR="00CA6057" w:rsidRPr="00CA6057" w:rsidTr="00CA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Time limit:</w:t>
            </w:r>
          </w:p>
        </w:tc>
        <w:tc>
          <w:tcPr>
            <w:tcW w:w="0" w:type="auto"/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100 ms</w:t>
            </w:r>
          </w:p>
        </w:tc>
      </w:tr>
      <w:tr w:rsidR="00CA6057" w:rsidRPr="00CA6057" w:rsidTr="00CA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Memory limit:</w:t>
            </w:r>
          </w:p>
        </w:tc>
        <w:tc>
          <w:tcPr>
            <w:tcW w:w="0" w:type="auto"/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256 M</w:t>
            </w:r>
          </w:p>
        </w:tc>
      </w:tr>
    </w:tbl>
    <w:p w:rsidR="00CA6057" w:rsidRP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ru-RU"/>
        </w:rPr>
      </w:pP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Степан нещодавно відпочивав у Японії і привіз звідти нову жувальну гумку. На першій парі в університеті 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 поділився гумкою зі своїм товаришем. Дочекавшись моменту, коли лектор повернувся до дошки, на рахунок "три - чотири" хлопці дружньо почали надувати бульбашки. Відомо, що Степан надуває бульбашку до максимально можливого розміру за час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t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ісля чого бульбашка миттєво лопається, і Степан починає надувати бульбашку заново з тією ж швидкістю. Товариш Степана робе те ж саме за час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t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CA605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val="en-US" w:eastAsia="ru-RU"/>
        </w:rPr>
        <w:t>.</w:t>
      </w:r>
    </w:p>
    <w:p w:rsid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Весь цей час викладач настільки захоплений доведенням теореми, що взагалі нічого не чу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є.</w:t>
      </w:r>
      <w:proofErr w:type="gramEnd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І тільки коли обидві бульбашки лопнуть одночасно, викладач почує шум і обернеться. І тоді вже точно студентам попаде на горіхи, а більше усього тому, хто приніс на пару жувальні гумки.</w:t>
      </w:r>
    </w:p>
    <w:p w:rsidR="00CA6057" w:rsidRP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Визначте, скільки часу хлопці можуть насолоджуватись надуванням бульбашок, не замічені викладачем.</w:t>
      </w:r>
    </w:p>
    <w:p w:rsidR="00CA6057" w:rsidRP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Наприклад, якщо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t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= 2, t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= 3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то буде відбуватись наступне:</w:t>
      </w:r>
    </w:p>
    <w:p w:rsid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Степан надуває бульбашку з моменту часу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t = 0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до моменту часу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t = 2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потім бульбашка 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лопається</w:t>
      </w:r>
      <w:proofErr w:type="gramEnd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і він надуває бульбашку заново - з моменту часу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t = 2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до моменту часу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t = 4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потім ще раз - з моменту часу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t = 4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до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t = 6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Товариш Степана надуває бульбашку з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t = 0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до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t = 3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і ще раз з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t = 3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до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t = 6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A6057" w:rsidRP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момент часу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t = 6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бульбашки лопаються одночасно в обох студентів, викладач повертається і каже: "Все, Степан! Ти мене дістав!".</w:t>
      </w:r>
    </w:p>
    <w:p w:rsid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CA60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Формат вхідних даних: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Перший рядок вхідного файлу 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містить</w:t>
      </w:r>
      <w:proofErr w:type="gramEnd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два цілих числа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t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, t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(1 ≤ t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, t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2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≤ 10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perscript"/>
          <w:lang w:eastAsia="ru-RU"/>
        </w:rPr>
        <w:t>9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)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A6057" w:rsidRP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60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Формат вихідних даних: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Вихідний файл повинен 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proofErr w:type="gramEnd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істити одне ціле число - час, протягом якого Степан з товаришем можуть насолоджуватись надуванням бульбашок.</w:t>
      </w:r>
    </w:p>
    <w:p w:rsidR="00CA6057" w:rsidRPr="00CA6057" w:rsidRDefault="00CA6057" w:rsidP="00CA6057">
      <w:pPr>
        <w:spacing w:before="12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  <w:r w:rsidRPr="00CA60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Приклад вхідних та вихідних даних:</w:t>
      </w:r>
    </w:p>
    <w:tbl>
      <w:tblPr>
        <w:tblW w:w="0" w:type="auto"/>
        <w:tblInd w:w="5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1007"/>
      </w:tblGrid>
      <w:tr w:rsidR="00CA6057" w:rsidRPr="00CA6057" w:rsidTr="00CA605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bubble.in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bubble.out</w:t>
            </w:r>
          </w:p>
        </w:tc>
      </w:tr>
      <w:tr w:rsidR="00CA6057" w:rsidRPr="00CA6057" w:rsidTr="00CA605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6057" w:rsidRPr="00CA6057" w:rsidRDefault="00CA6057" w:rsidP="00CA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6057" w:rsidRPr="00CA6057" w:rsidRDefault="00CA6057" w:rsidP="00CA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A6057" w:rsidRPr="00CA6057" w:rsidTr="00CA605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6057" w:rsidRPr="00CA6057" w:rsidRDefault="00CA6057" w:rsidP="00CA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6057" w:rsidRPr="00CA6057" w:rsidRDefault="00CA6057" w:rsidP="00CA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</w:tbl>
    <w:p w:rsidR="00CA6057" w:rsidRPr="00CA6057" w:rsidRDefault="00CA6057" w:rsidP="00CA6057">
      <w:pPr>
        <w:spacing w:before="100" w:beforeAutospacing="1" w:after="120" w:line="240" w:lineRule="auto"/>
        <w:jc w:val="both"/>
        <w:outlineLvl w:val="2"/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</w:pPr>
      <w:r w:rsidRPr="00CA6057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 xml:space="preserve">B. </w:t>
      </w:r>
      <w:proofErr w:type="gramStart"/>
      <w:r w:rsidRPr="00CA6057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>Степан - б</w:t>
      </w:r>
      <w:proofErr w:type="gramEnd"/>
      <w:r w:rsidRPr="00CA6057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>ізнесмен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1192"/>
      </w:tblGrid>
      <w:tr w:rsidR="00CA6057" w:rsidRPr="00CA6057" w:rsidTr="00CA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Input file name:</w:t>
            </w:r>
          </w:p>
        </w:tc>
        <w:tc>
          <w:tcPr>
            <w:tcW w:w="0" w:type="auto"/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businessman.in</w:t>
            </w:r>
          </w:p>
        </w:tc>
      </w:tr>
      <w:tr w:rsidR="00CA6057" w:rsidRPr="00CA6057" w:rsidTr="00CA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Output file name:</w:t>
            </w:r>
          </w:p>
        </w:tc>
        <w:tc>
          <w:tcPr>
            <w:tcW w:w="0" w:type="auto"/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businessman.out</w:t>
            </w:r>
          </w:p>
        </w:tc>
      </w:tr>
      <w:tr w:rsidR="00CA6057" w:rsidRPr="00CA6057" w:rsidTr="00CA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Time limit:</w:t>
            </w:r>
          </w:p>
        </w:tc>
        <w:tc>
          <w:tcPr>
            <w:tcW w:w="0" w:type="auto"/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300 ms</w:t>
            </w:r>
          </w:p>
        </w:tc>
      </w:tr>
      <w:tr w:rsidR="00CA6057" w:rsidRPr="00CA6057" w:rsidTr="00CA60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Memory limit:</w:t>
            </w:r>
          </w:p>
        </w:tc>
        <w:tc>
          <w:tcPr>
            <w:tcW w:w="0" w:type="auto"/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256 M</w:t>
            </w:r>
          </w:p>
        </w:tc>
      </w:tr>
    </w:tbl>
    <w:p w:rsid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Ужляндія, як відомо, 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країна</w:t>
      </w:r>
      <w:proofErr w:type="gramEnd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 розвиненими торговими відносинами.</w:t>
      </w:r>
    </w:p>
    <w:p w:rsid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Степан вирішив спробувати зайнятися торгівлею і 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ідзаробити собі на відпустку продажем комп'ютерної техніки. Для цього йому необхідно закуповувати техніку у інших продавців. Перш ніж почати роботу, він вирішив постежити за поді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ями на</w:t>
      </w:r>
      <w:proofErr w:type="gramEnd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ринку Ужляндії і придумати, як отримувати найбільший прибуток.</w:t>
      </w:r>
    </w:p>
    <w:p w:rsid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Степан дізнався, що кожен продавець продає один комп'ютер, і кожен покупець готовий купити рівно один комп'ютер. Всього на ринку торгують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продавців, вартість комп'ютера у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i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-го з них дорівнює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A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Ужляндських монет, причому ціни можуть відрізнятися у різних продавців. 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Крім того, він знайшов для себе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M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потенційних покупців, кожен з яких хоче купити комп'ютер за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B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монет. При цьому сам Степан може купити і продати будь-яку кількість комп'ютері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</w:p>
    <w:p w:rsidR="00CA6057" w:rsidRP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Степану необхідно отримати найбільший прибуток (вигідно купити і вигідно продати). Тому він звернувся за допомогою до Вас - кращому програмісту Ужляндії.</w:t>
      </w:r>
    </w:p>
    <w:p w:rsidR="00CA6057" w:rsidRP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60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Формат вхідних даних: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Перший рядок вхідного файлу містить розділення одиночним пропуском два цілих числа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N, M (1 ≤ N, M ≤ 10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perscript"/>
          <w:lang w:eastAsia="ru-RU"/>
        </w:rPr>
        <w:t>5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)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- кількість продавців на ринку Байтландіі і кількість потенційних покупців 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ідповідно.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Другий рядок 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містить</w:t>
      </w:r>
      <w:proofErr w:type="gramEnd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цілих чисел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A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(0 ≤ A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≤ 10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perscript"/>
          <w:lang w:eastAsia="ru-RU"/>
        </w:rPr>
        <w:t>9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)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вартості, за якими продавці готові продавати комп'ютери.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Третій рядок 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містить</w:t>
      </w:r>
      <w:proofErr w:type="gramEnd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M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цілих чисел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B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(0 ≤ B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≤ 10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perscript"/>
          <w:lang w:eastAsia="ru-RU"/>
        </w:rPr>
        <w:t>9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)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суми, які потенційні покупці готові віддати при покупці комп'ютера.</w:t>
      </w:r>
    </w:p>
    <w:p w:rsidR="00CA6057" w:rsidRP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60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Формат вихідних даних: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Перший рядок вихідного файлу має містити одне ціле число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S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розмі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максимальної вигоди в монетах, яку може отримати Степан.</w:t>
      </w:r>
    </w:p>
    <w:p w:rsid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Пояснення </w:t>
      </w:r>
      <w:proofErr w:type="gramStart"/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до</w:t>
      </w:r>
      <w:proofErr w:type="gramEnd"/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прикладів:</w:t>
      </w:r>
    </w:p>
    <w:p w:rsid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першому прикладі Степан купує комп'ютери у 1-го і 2-го продавців і продає їх будь-яким двом покупцям.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другому прикладі Степану найбільш вигідно купити комп'ютери у 1-го, 4-го і 6-го продавців і продати 3-му, 4-му і 5-му покупцям. </w:t>
      </w:r>
    </w:p>
    <w:p w:rsid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>Оцінювання:</w:t>
      </w:r>
    </w:p>
    <w:p w:rsid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N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 + 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M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 ≤ 20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, 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для</w:t>
      </w:r>
      <w:proofErr w:type="gramEnd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усіх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>і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: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A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, 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B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j</w:t>
      </w:r>
      <w:r w:rsid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val="uk-UA" w:eastAsia="ru-RU"/>
        </w:rPr>
        <w:t xml:space="preserve"> 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>≤ 1000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– не менше 40 балі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</w:t>
      </w:r>
      <w:proofErr w:type="gramEnd"/>
    </w:p>
    <w:p w:rsidR="00893592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 + 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M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 ≤ 2000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, 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для</w:t>
      </w:r>
      <w:proofErr w:type="gramEnd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усіх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>і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: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A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, 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B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j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>≤ 1000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– не менше 50 балі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</w:t>
      </w:r>
      <w:proofErr w:type="gramEnd"/>
    </w:p>
    <w:p w:rsidR="00CA6057" w:rsidRPr="00CA6057" w:rsidRDefault="00CA6057" w:rsidP="00CA605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 + 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M</w:t>
      </w:r>
      <w:r w:rsidRPr="00CA6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 ≤ 2000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– не менше 75 балі</w:t>
      </w:r>
      <w:proofErr w:type="gramStart"/>
      <w:r w:rsidRPr="00CA605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</w:t>
      </w:r>
      <w:proofErr w:type="gramEnd"/>
    </w:p>
    <w:p w:rsidR="00CA6057" w:rsidRPr="00CA6057" w:rsidRDefault="00893592" w:rsidP="00893592">
      <w:pPr>
        <w:spacing w:before="12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  <w:r w:rsidRPr="00CA60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Приклад вхідних та вихідних даних:</w:t>
      </w:r>
    </w:p>
    <w:tbl>
      <w:tblPr>
        <w:tblW w:w="0" w:type="auto"/>
        <w:tblInd w:w="5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1"/>
        <w:gridCol w:w="1487"/>
      </w:tblGrid>
      <w:tr w:rsidR="00CA6057" w:rsidRPr="00CA6057" w:rsidTr="0089359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businessman.in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6057" w:rsidRPr="00CA6057" w:rsidRDefault="00CA6057" w:rsidP="00CA6057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businessman.out</w:t>
            </w:r>
          </w:p>
        </w:tc>
      </w:tr>
      <w:tr w:rsidR="00CA6057" w:rsidRPr="00CA6057" w:rsidTr="0089359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6057" w:rsidRPr="00CA6057" w:rsidRDefault="00CA6057" w:rsidP="00CA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2 3</w:t>
            </w:r>
          </w:p>
          <w:p w:rsidR="00CA6057" w:rsidRPr="00CA6057" w:rsidRDefault="00CA6057" w:rsidP="00CA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1 1</w:t>
            </w:r>
          </w:p>
          <w:p w:rsidR="00CA6057" w:rsidRPr="00CA6057" w:rsidRDefault="00CA6057" w:rsidP="00CA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3 3 3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6057" w:rsidRPr="00CA6057" w:rsidRDefault="00CA6057" w:rsidP="00CA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CA6057" w:rsidRPr="00CA6057" w:rsidTr="0089359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6057" w:rsidRPr="00CA6057" w:rsidRDefault="00CA6057" w:rsidP="00CA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6 5</w:t>
            </w:r>
          </w:p>
          <w:p w:rsidR="00CA6057" w:rsidRPr="00CA6057" w:rsidRDefault="00CA6057" w:rsidP="00CA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5 10 8 4 7 2</w:t>
            </w:r>
          </w:p>
          <w:p w:rsidR="00CA6057" w:rsidRPr="00CA6057" w:rsidRDefault="00CA6057" w:rsidP="00CA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3 1 11 18 9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6057" w:rsidRPr="00CA6057" w:rsidRDefault="00CA6057" w:rsidP="00CA6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CA6057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</w:tbl>
    <w:p w:rsidR="00893592" w:rsidRPr="00893592" w:rsidRDefault="00893592" w:rsidP="00893592">
      <w:pPr>
        <w:spacing w:before="100" w:beforeAutospacing="1" w:after="120" w:line="240" w:lineRule="auto"/>
        <w:jc w:val="both"/>
        <w:outlineLvl w:val="2"/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</w:pPr>
      <w:r w:rsidRPr="00893592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>C. Transit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904"/>
      </w:tblGrid>
      <w:tr w:rsidR="00893592" w:rsidRPr="00893592" w:rsidTr="0089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592" w:rsidRPr="00893592" w:rsidRDefault="00893592" w:rsidP="00893592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Input file name:</w:t>
            </w:r>
          </w:p>
        </w:tc>
        <w:tc>
          <w:tcPr>
            <w:tcW w:w="0" w:type="auto"/>
            <w:vAlign w:val="center"/>
            <w:hideMark/>
          </w:tcPr>
          <w:p w:rsidR="00893592" w:rsidRPr="00893592" w:rsidRDefault="00893592" w:rsidP="00893592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transit.in</w:t>
            </w:r>
          </w:p>
        </w:tc>
      </w:tr>
      <w:tr w:rsidR="00893592" w:rsidRPr="00893592" w:rsidTr="0089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592" w:rsidRPr="00893592" w:rsidRDefault="00893592" w:rsidP="00893592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Output file name:</w:t>
            </w:r>
          </w:p>
        </w:tc>
        <w:tc>
          <w:tcPr>
            <w:tcW w:w="0" w:type="auto"/>
            <w:vAlign w:val="center"/>
            <w:hideMark/>
          </w:tcPr>
          <w:p w:rsidR="00893592" w:rsidRPr="00893592" w:rsidRDefault="00893592" w:rsidP="00893592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transit.out</w:t>
            </w:r>
          </w:p>
        </w:tc>
      </w:tr>
      <w:tr w:rsidR="00893592" w:rsidRPr="00893592" w:rsidTr="0089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592" w:rsidRPr="00893592" w:rsidRDefault="00893592" w:rsidP="00893592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Time limit:</w:t>
            </w:r>
          </w:p>
        </w:tc>
        <w:tc>
          <w:tcPr>
            <w:tcW w:w="0" w:type="auto"/>
            <w:vAlign w:val="center"/>
            <w:hideMark/>
          </w:tcPr>
          <w:p w:rsidR="00893592" w:rsidRPr="00893592" w:rsidRDefault="00893592" w:rsidP="00893592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1000 ms</w:t>
            </w:r>
          </w:p>
        </w:tc>
      </w:tr>
      <w:tr w:rsidR="00893592" w:rsidRPr="00893592" w:rsidTr="0089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592" w:rsidRPr="00893592" w:rsidRDefault="00893592" w:rsidP="00893592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Memory limit:</w:t>
            </w:r>
          </w:p>
        </w:tc>
        <w:tc>
          <w:tcPr>
            <w:tcW w:w="0" w:type="auto"/>
            <w:vAlign w:val="center"/>
            <w:hideMark/>
          </w:tcPr>
          <w:p w:rsidR="00893592" w:rsidRPr="00893592" w:rsidRDefault="00893592" w:rsidP="00893592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256 M</w:t>
            </w:r>
          </w:p>
        </w:tc>
      </w:tr>
    </w:tbl>
    <w:p w:rsidR="00893592" w:rsidRDefault="00893592" w:rsidP="0089359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Країна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Ужляндія має вигідне географічне розташування – її територія знаходиться на перетині важливих торгівельних шляхів. Одним із таких є торгівельний шлях, яким сусідня братська держава доставляє свої унікальні обігрівачі до інших країн.</w:t>
      </w:r>
    </w:p>
    <w:p w:rsidR="00893592" w:rsidRDefault="00893592" w:rsidP="0089359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На кордоні Ужляндії та братської держави, де починається цей шлях, розташований спеціальний пропускний пункт, через який щодня проїжджає потяг із величезною кількістю обігрівачів. 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Зовсім недавно між урядами двох братських країн було погоджено нові правила транзиту обігрівачів через територію Ужляндії на найближчі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днів. Згідно з новим договором має обратися певне число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m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– максимальна кількість обігрівачів 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одному потязі. Тоді з кожного потяга, що транспортує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A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обігрівачів, буде відвантажено 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івно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A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-m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одиниць іноземної продукції (звичайно, якщо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A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&gt; m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інакше ж потяг рухатиметься без зупинок і нічого відвантажено не буде). Власне це й буде плата за проходження потяга територією Ужляндії, вона еквівалентна грошовим витратам на утримання залізничних колій. Сумарна кількість відвантажених в Ужляндії за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днів обігрівачів повинна бути не менша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K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інакше 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країна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зазнає збитків.</w:t>
      </w:r>
    </w:p>
    <w:p w:rsidR="00893592" w:rsidRPr="00893592" w:rsidRDefault="00893592" w:rsidP="0089359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Стала відома кількість обігрівачі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потязі в кожен із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днів (ця інформація надається за умовами контракту). Знайдіть максимальне число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m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якому Ужляндія не зазнає економічних збиткі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93592" w:rsidRPr="00893592" w:rsidRDefault="00893592" w:rsidP="0089359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Формат вхідних даних: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першому рядку записано два числа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N, K (1 ≤ N ≤ 10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perscript"/>
          <w:lang w:eastAsia="ru-RU"/>
        </w:rPr>
        <w:t>6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, 1 ≤ K ≤ 2*10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perscript"/>
          <w:lang w:eastAsia="ru-RU"/>
        </w:rPr>
        <w:t>9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)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наступному рядку задано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чисел – кількість обігрівачі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потязі в кожен з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днів, що не перевищує 10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9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93592" w:rsidRPr="00893592" w:rsidRDefault="00893592" w:rsidP="0089359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Формат вихідних даних: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єдиному рядку виведіть одне число – відповідь на задачу, гарантується, що відповідь завжди існу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є.</w:t>
      </w:r>
      <w:proofErr w:type="gramEnd"/>
    </w:p>
    <w:p w:rsidR="00893592" w:rsidRDefault="00893592" w:rsidP="0089359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Пояснення </w:t>
      </w:r>
      <w:proofErr w:type="gramStart"/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до</w:t>
      </w:r>
      <w:proofErr w:type="gramEnd"/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прикладу: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 </w:t>
      </w:r>
    </w:p>
    <w:p w:rsidR="00893592" w:rsidRDefault="00893592" w:rsidP="0089359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Всього територією Ужляндії пройде 4 потяги з 11, 6, 1 та 8 обігрівачами відповідно. Щоби країна не знала збитків, потрібно відвантажити не менше 7 обігрівачів. Очевидно, що максимальне можливе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m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яке задовольнить цю умову, буде 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івне 6, тоді з потягів буде відвантажено відповідно 5, 0, 0, 2 обігрівачів, що в сумі дорівнює 7 і задовольняє умову.</w:t>
      </w:r>
    </w:p>
    <w:p w:rsidR="00893592" w:rsidRDefault="00893592" w:rsidP="0089359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Оцінювання:</w:t>
      </w:r>
    </w:p>
    <w:p w:rsidR="00893592" w:rsidRDefault="00893592" w:rsidP="0089359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 ≤ 300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не менше 20 балі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893592" w:rsidRPr="00893592" w:rsidRDefault="00893592" w:rsidP="0089359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 ≤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 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10000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не менше 40 балі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893592" w:rsidRPr="00893592" w:rsidRDefault="00893592" w:rsidP="00893592">
      <w:pPr>
        <w:spacing w:before="12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  <w:r w:rsidRPr="00CA60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Приклад вхідних та вихідних даних:</w:t>
      </w:r>
    </w:p>
    <w:tbl>
      <w:tblPr>
        <w:tblW w:w="0" w:type="auto"/>
        <w:tblInd w:w="5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"/>
        <w:gridCol w:w="1103"/>
      </w:tblGrid>
      <w:tr w:rsidR="00893592" w:rsidRPr="00893592" w:rsidTr="0089359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3592" w:rsidRPr="00893592" w:rsidRDefault="00893592" w:rsidP="00893592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transit.in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3592" w:rsidRPr="00893592" w:rsidRDefault="00893592" w:rsidP="00893592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transit.out</w:t>
            </w:r>
          </w:p>
        </w:tc>
      </w:tr>
      <w:tr w:rsidR="00893592" w:rsidRPr="00893592" w:rsidTr="0089359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3592" w:rsidRPr="00893592" w:rsidRDefault="00893592" w:rsidP="0089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4 7</w:t>
            </w:r>
          </w:p>
          <w:p w:rsidR="00893592" w:rsidRPr="00893592" w:rsidRDefault="00893592" w:rsidP="0089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11 6 1 8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3592" w:rsidRPr="00893592" w:rsidRDefault="00893592" w:rsidP="0089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</w:tbl>
    <w:p w:rsidR="00893592" w:rsidRPr="00893592" w:rsidRDefault="00893592" w:rsidP="00893592">
      <w:pPr>
        <w:spacing w:before="100" w:beforeAutospacing="1" w:after="120" w:line="240" w:lineRule="auto"/>
        <w:jc w:val="both"/>
        <w:outlineLvl w:val="2"/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</w:pPr>
      <w:r w:rsidRPr="00893592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>D. Дорожня система Ужляндії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2"/>
        <w:gridCol w:w="756"/>
      </w:tblGrid>
      <w:tr w:rsidR="00893592" w:rsidRPr="00893592" w:rsidTr="0089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592" w:rsidRPr="00893592" w:rsidRDefault="00893592" w:rsidP="00893592">
            <w:pPr>
              <w:spacing w:after="0" w:line="240" w:lineRule="auto"/>
              <w:ind w:left="6" w:right="6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Input file name:</w:t>
            </w:r>
          </w:p>
        </w:tc>
        <w:tc>
          <w:tcPr>
            <w:tcW w:w="0" w:type="auto"/>
            <w:vAlign w:val="center"/>
            <w:hideMark/>
          </w:tcPr>
          <w:p w:rsidR="00893592" w:rsidRPr="00893592" w:rsidRDefault="00893592" w:rsidP="00893592">
            <w:pPr>
              <w:spacing w:after="0" w:line="240" w:lineRule="auto"/>
              <w:ind w:left="6" w:right="6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roads.in</w:t>
            </w:r>
          </w:p>
        </w:tc>
      </w:tr>
      <w:tr w:rsidR="00893592" w:rsidRPr="00893592" w:rsidTr="0089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592" w:rsidRPr="00893592" w:rsidRDefault="00893592" w:rsidP="00893592">
            <w:pPr>
              <w:spacing w:after="0" w:line="240" w:lineRule="auto"/>
              <w:ind w:left="6" w:right="6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Output file name:</w:t>
            </w:r>
          </w:p>
        </w:tc>
        <w:tc>
          <w:tcPr>
            <w:tcW w:w="0" w:type="auto"/>
            <w:vAlign w:val="center"/>
            <w:hideMark/>
          </w:tcPr>
          <w:p w:rsidR="00893592" w:rsidRPr="00893592" w:rsidRDefault="00893592" w:rsidP="00893592">
            <w:pPr>
              <w:spacing w:after="0" w:line="240" w:lineRule="auto"/>
              <w:ind w:left="6" w:right="6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roads.out</w:t>
            </w:r>
          </w:p>
        </w:tc>
      </w:tr>
      <w:tr w:rsidR="00893592" w:rsidRPr="00893592" w:rsidTr="0089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592" w:rsidRPr="00893592" w:rsidRDefault="00893592" w:rsidP="00893592">
            <w:pPr>
              <w:spacing w:after="0" w:line="240" w:lineRule="auto"/>
              <w:ind w:left="6" w:right="6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Time limit:</w:t>
            </w:r>
          </w:p>
        </w:tc>
        <w:tc>
          <w:tcPr>
            <w:tcW w:w="0" w:type="auto"/>
            <w:vAlign w:val="center"/>
            <w:hideMark/>
          </w:tcPr>
          <w:p w:rsidR="00893592" w:rsidRPr="00893592" w:rsidRDefault="00893592" w:rsidP="00893592">
            <w:pPr>
              <w:spacing w:after="0" w:line="240" w:lineRule="auto"/>
              <w:ind w:left="6" w:right="6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1000 ms</w:t>
            </w:r>
          </w:p>
        </w:tc>
      </w:tr>
      <w:tr w:rsidR="00893592" w:rsidRPr="00893592" w:rsidTr="0089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592" w:rsidRPr="00893592" w:rsidRDefault="00893592" w:rsidP="00893592">
            <w:pPr>
              <w:spacing w:after="0" w:line="240" w:lineRule="auto"/>
              <w:ind w:left="6" w:right="6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Memory limit:</w:t>
            </w:r>
          </w:p>
        </w:tc>
        <w:tc>
          <w:tcPr>
            <w:tcW w:w="0" w:type="auto"/>
            <w:vAlign w:val="center"/>
            <w:hideMark/>
          </w:tcPr>
          <w:p w:rsidR="00893592" w:rsidRPr="00893592" w:rsidRDefault="00893592" w:rsidP="00893592">
            <w:pPr>
              <w:spacing w:after="0" w:line="240" w:lineRule="auto"/>
              <w:ind w:left="6" w:right="6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256 M</w:t>
            </w:r>
          </w:p>
        </w:tc>
      </w:tr>
    </w:tbl>
    <w:p w:rsidR="00893592" w:rsidRDefault="00893592" w:rsidP="0089359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Велика і прекрасна країна Ужляндія! Вона складається з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мі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пронумерованих від 1 до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і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M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доріг між ними. Кожна дорога пов'язує між собою два 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ізних міста та забезпечує пересування між ними. Дорожня система в Ужляндії вельми специфічна. 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дороги мають двосторонній рух, і між кожною парою міст проходить не більше однієї дороги.</w:t>
      </w:r>
    </w:p>
    <w:p w:rsidR="00572C30" w:rsidRDefault="00893592" w:rsidP="0089359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давніх часів дорожня система Ужляндії задовольняє властивості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непарності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 самого початку ця властивість підтримувалося з релігійних міркувань стародавніх ужляндців, а в даний час як данина давній традиції, така ж, як непарна кількість квітів у святковому букеті. Сформулюємо властивість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непарності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572C30" w:rsidRDefault="0019027D" w:rsidP="0089359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807720</wp:posOffset>
            </wp:positionV>
            <wp:extent cx="2026285" cy="835025"/>
            <wp:effectExtent l="19050" t="0" r="0" b="0"/>
            <wp:wrapTight wrapText="bothSides">
              <wp:wrapPolygon edited="0">
                <wp:start x="-203" y="0"/>
                <wp:lineTo x="-203" y="21189"/>
                <wp:lineTo x="21526" y="21189"/>
                <wp:lineTo x="21526" y="0"/>
                <wp:lineTo x="-203" y="0"/>
              </wp:wrapPolygon>
            </wp:wrapTight>
            <wp:docPr id="1" name="Рисунок 1" descr="http://www.ejudge.sumdu.edu.ua/cgi-bin/new-master?SID=a6b882a1c5f27015&amp;prob_id=4&amp;action=186&amp;file=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judge.sumdu.edu.ua/cgi-bin/new-master?SID=a6b882a1c5f27015&amp;prob_id=4&amp;action=186&amp;file=d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Скінчену послідовність номерів міст</w:t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C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val="uk-UA" w:eastAsia="ru-RU"/>
        </w:rPr>
        <w:t>1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,..., 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C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K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>(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K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 ≥ 2)</w:t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будемо називати</w:t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>шляхом</w:t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, якщо для будь-якої сусідньої пари елементів </w:t>
      </w:r>
      <w:proofErr w:type="gramStart"/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посл</w:t>
      </w:r>
      <w:proofErr w:type="gramEnd"/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ідовність</w:t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C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, 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C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val="uk-UA" w:eastAsia="ru-RU"/>
        </w:rPr>
        <w:t>+1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>(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C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≠ 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C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val="uk-UA" w:eastAsia="ru-RU"/>
        </w:rPr>
        <w:t>+1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, для 1 ≤ 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i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 &lt; 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K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>)</w:t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існує дорога між містами з номерами</w:t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C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C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val="uk-UA" w:eastAsia="ru-RU"/>
        </w:rPr>
        <w:t>+1</w:t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. </w:t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Якщо 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C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= C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K</w:t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то такий шлях будемо називати замкнутим. Довжину шляху 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C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1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, ..., C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K</w:t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будемо вважати </w:t>
      </w:r>
      <w:proofErr w:type="gramStart"/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івною довжині послідовності, тобто рівній 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K</w:t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Отже, правило 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непарності</w:t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говорить, </w:t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що </w:t>
      </w:r>
      <w:proofErr w:type="gramStart"/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вс</w:t>
      </w:r>
      <w:proofErr w:type="gramEnd"/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і замкнуті шляхи в Ужляндії мають непарну довжину, тобто не існує замкнутого шляху парної довжини</w:t>
      </w:r>
      <w:r w:rsidR="00893592"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9027D" w:rsidRDefault="00893592" w:rsidP="00572C3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893592">
        <w:rPr>
          <w:rFonts w:ascii="Arial" w:eastAsia="Times New Roman" w:hAnsi="Arial" w:cs="Arial"/>
          <w:color w:val="000000"/>
          <w:sz w:val="10"/>
          <w:lang w:eastAsia="ru-RU"/>
        </w:rPr>
        <w:t> </w:t>
      </w:r>
      <w:r w:rsidRPr="00893592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Дорожня мережа, зображена на рисунку №1, має властивість непарності, а дорожня система на рисунку №2 не володіє цією властивістю через наявність у ній 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замкнутого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шляху парної довжини 4: 1 2 4 1.</w:t>
      </w:r>
    </w:p>
    <w:p w:rsidR="0019027D" w:rsidRDefault="00893592" w:rsidP="00572C3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Нещодавно Міністр транспорту Ужляндії вирішив, що існуюча дорожня система неефективна, і необхідно побудувати кілька нових доріг. 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Причому нова дорожня система, отримана зі старої додаванням деякого числа доріг, повинна мати властивість</w:t>
      </w:r>
      <w:r w:rsidRPr="00572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непарності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Всі нові дороги повинні зв'язувати між собою різні міста. Крім цього, в новій дорожній мережі між кожною парою мі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має проходити не більше однієї дороги.</w:t>
      </w:r>
    </w:p>
    <w:p w:rsidR="0019027D" w:rsidRDefault="00893592" w:rsidP="00572C3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поліпшення ефективності дорожньої системи було виділено багато грошей, тому Міні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Ужляндії вирішив побудувати якомога більше нових доріг таким чином, щоб отримана дорожня система задовольняла описаним вище умовам. Але це завдання виявилося досить складним, і міністерство транспорту Ужляндії вирішило звернутися до Вас за консультацією.</w:t>
      </w:r>
    </w:p>
    <w:p w:rsidR="00893592" w:rsidRPr="00893592" w:rsidRDefault="00893592" w:rsidP="00572C3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Отже, вам дано опис існуючої дорожньої мережі. Вам необхідно знайти максимальне число доріг, 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яке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можна додати до існуючої мережі, не порушуючи вищеописаних властивостей.</w:t>
      </w:r>
    </w:p>
    <w:p w:rsidR="0019027D" w:rsidRDefault="00893592" w:rsidP="00572C3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8935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Формат вхідних даних:</w:t>
      </w:r>
      <w:r w:rsidR="0019027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Перший рядок вхідного файлу містить цілі числа</w:t>
      </w:r>
      <w:r w:rsidRPr="00572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 (1 ≤ 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 ≤ 10 000)</w:t>
      </w:r>
      <w:r w:rsidRPr="00572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і</w:t>
      </w:r>
      <w:r w:rsidRPr="00572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M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 (0 ≤ 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M</w:t>
      </w:r>
      <w:r w:rsid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 ≤ 100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>000)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r w:rsidR="0019027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Наступні</w:t>
      </w:r>
      <w:r w:rsidRPr="00572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M</w:t>
      </w:r>
      <w:r w:rsidRPr="00572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рядків описують дороги Ужляндії. У кожному рядку знаходиться опис 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івно однієї дороги. Кожна дорога описується двома цілими числами</w:t>
      </w:r>
      <w:r w:rsidRPr="00572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X</w:t>
      </w:r>
      <w:r w:rsidRPr="00572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</w:t>
      </w:r>
      <w:r w:rsidRPr="00572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Y (1 ≤ X, Y ≤ N, X ≠ Y)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 числа відповідають номерам міст, зв'язаних дорогою. Міста нумеруються 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ідовно цілими числами від 1 до</w:t>
      </w:r>
      <w:r w:rsidRPr="00572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93592" w:rsidRPr="00893592" w:rsidRDefault="00893592" w:rsidP="00572C3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Гарантується, що задана дорожня система задовольняє властивості непарності, а також будь-які два міста з'язані не більш ніж однією дорогою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893592" w:rsidRPr="00893592" w:rsidRDefault="00893592" w:rsidP="00572C3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35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Формат вихідних даних:</w:t>
      </w:r>
      <w:r w:rsidR="0019027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Вихідний файл повинен 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істити одне ціле число - максимальну кількість доріг, яку можна додати в існуючу дорожню мережу.</w:t>
      </w:r>
    </w:p>
    <w:p w:rsidR="0019027D" w:rsidRDefault="00F57C86" w:rsidP="00572C3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188595</wp:posOffset>
            </wp:positionV>
            <wp:extent cx="2337435" cy="792480"/>
            <wp:effectExtent l="19050" t="0" r="5715" b="0"/>
            <wp:wrapTight wrapText="bothSides">
              <wp:wrapPolygon edited="0">
                <wp:start x="-176" y="0"/>
                <wp:lineTo x="-176" y="21288"/>
                <wp:lineTo x="21653" y="21288"/>
                <wp:lineTo x="21653" y="0"/>
                <wp:lineTo x="-176" y="0"/>
              </wp:wrapPolygon>
            </wp:wrapTight>
            <wp:docPr id="2" name="Рисунок 2" descr="http://www.ejudge.sumdu.edu.ua/cgi-bin/new-master?SID=a6b882a1c5f27015&amp;prob_id=4&amp;action=186&amp;file=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judge.sumdu.edu.ua/cgi-bin/new-master?SID=a6b882a1c5f27015&amp;prob_id=4&amp;action=186&amp;file=d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Пояснення </w:t>
      </w:r>
      <w:proofErr w:type="gramStart"/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до</w:t>
      </w:r>
      <w:proofErr w:type="gramEnd"/>
      <w:r w:rsidR="00893592"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прикладів:</w:t>
      </w:r>
    </w:p>
    <w:p w:rsidR="0019027D" w:rsidRDefault="00893592" w:rsidP="00572C3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Дорожня мережа з першого прикладу приведена на малюнку № 1. Задана дорожня мережа з другого прикладу представлена н​​малюнку №3, а її стан 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ісля додавання до неї нових доріг зображено на малюнку №4.</w:t>
      </w:r>
    </w:p>
    <w:p w:rsidR="0019027D" w:rsidRDefault="00893592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 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другому</w:t>
      </w:r>
      <w:proofErr w:type="gramEnd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прикладі можна добавити 5 нових доріг: 2 5, 1 4, 1 6, 3 4, 3 6.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9027D" w:rsidRDefault="00893592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Оцінювання:</w:t>
      </w:r>
    </w:p>
    <w:p w:rsidR="0019027D" w:rsidRDefault="00893592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M = 0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не менше 20 балі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19027D" w:rsidRDefault="00893592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 ≤ 10, M &gt; 0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не менше 20 балі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19027D" w:rsidRDefault="00893592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 ≤ 100, M &gt; 0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не менше 40 балі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893592" w:rsidRPr="00893592" w:rsidRDefault="00893592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89359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 ≤ 1000, M &gt; 0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не менше 60 балі</w:t>
      </w:r>
      <w:proofErr w:type="gramStart"/>
      <w:r w:rsidRPr="008935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19027D" w:rsidRPr="00893592" w:rsidRDefault="0019027D" w:rsidP="0019027D">
      <w:pPr>
        <w:spacing w:before="12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  <w:r w:rsidRPr="00CA60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Приклад вхідних та вихідних даних:</w:t>
      </w:r>
    </w:p>
    <w:tbl>
      <w:tblPr>
        <w:tblW w:w="0" w:type="auto"/>
        <w:tblInd w:w="5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911"/>
      </w:tblGrid>
      <w:tr w:rsidR="00893592" w:rsidRPr="00893592" w:rsidTr="0019027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3592" w:rsidRPr="00893592" w:rsidRDefault="00893592" w:rsidP="00893592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roads.in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3592" w:rsidRPr="00893592" w:rsidRDefault="00893592" w:rsidP="00893592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roads.out</w:t>
            </w:r>
          </w:p>
        </w:tc>
      </w:tr>
      <w:tr w:rsidR="00893592" w:rsidRPr="00893592" w:rsidTr="0019027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3592" w:rsidRPr="00893592" w:rsidRDefault="00893592" w:rsidP="0089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4 4</w:t>
            </w:r>
          </w:p>
          <w:p w:rsidR="00893592" w:rsidRPr="00893592" w:rsidRDefault="00893592" w:rsidP="0089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</w:t>
            </w:r>
          </w:p>
          <w:p w:rsidR="00893592" w:rsidRPr="00893592" w:rsidRDefault="00893592" w:rsidP="0089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2 3</w:t>
            </w:r>
          </w:p>
          <w:p w:rsidR="00893592" w:rsidRPr="00893592" w:rsidRDefault="00893592" w:rsidP="0089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3 4</w:t>
            </w:r>
          </w:p>
          <w:p w:rsidR="00893592" w:rsidRPr="00893592" w:rsidRDefault="00893592" w:rsidP="0089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3592" w:rsidRPr="00893592" w:rsidRDefault="00893592" w:rsidP="0089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3592" w:rsidRPr="00893592" w:rsidTr="0019027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3592" w:rsidRPr="00893592" w:rsidRDefault="00893592" w:rsidP="0089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6 4</w:t>
            </w:r>
          </w:p>
          <w:p w:rsidR="00893592" w:rsidRPr="00893592" w:rsidRDefault="00893592" w:rsidP="0089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</w:t>
            </w:r>
          </w:p>
          <w:p w:rsidR="00893592" w:rsidRPr="00893592" w:rsidRDefault="00893592" w:rsidP="0089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6 5</w:t>
            </w:r>
          </w:p>
          <w:p w:rsidR="00893592" w:rsidRPr="00893592" w:rsidRDefault="00893592" w:rsidP="0089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3 2</w:t>
            </w:r>
          </w:p>
          <w:p w:rsidR="00893592" w:rsidRPr="00893592" w:rsidRDefault="00893592" w:rsidP="0089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3592" w:rsidRPr="00893592" w:rsidRDefault="00893592" w:rsidP="0089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89359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</w:tbl>
    <w:p w:rsidR="0019027D" w:rsidRPr="0019027D" w:rsidRDefault="0019027D" w:rsidP="0019027D">
      <w:pPr>
        <w:spacing w:before="100" w:beforeAutospacing="1" w:after="120" w:line="240" w:lineRule="auto"/>
        <w:jc w:val="both"/>
        <w:outlineLvl w:val="2"/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</w:pPr>
      <w:r w:rsidRPr="0019027D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>E. Відео-кафе Ужляндії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1120"/>
      </w:tblGrid>
      <w:tr w:rsidR="0019027D" w:rsidRPr="0019027D" w:rsidTr="00190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27D" w:rsidRPr="0019027D" w:rsidRDefault="0019027D" w:rsidP="0019027D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Input file name:</w:t>
            </w:r>
          </w:p>
        </w:tc>
        <w:tc>
          <w:tcPr>
            <w:tcW w:w="0" w:type="auto"/>
            <w:vAlign w:val="center"/>
            <w:hideMark/>
          </w:tcPr>
          <w:p w:rsidR="0019027D" w:rsidRPr="0019027D" w:rsidRDefault="0019027D" w:rsidP="0019027D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video_cafe.in</w:t>
            </w:r>
          </w:p>
        </w:tc>
      </w:tr>
      <w:tr w:rsidR="0019027D" w:rsidRPr="0019027D" w:rsidTr="00190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27D" w:rsidRPr="0019027D" w:rsidRDefault="0019027D" w:rsidP="0019027D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Output file name:</w:t>
            </w:r>
          </w:p>
        </w:tc>
        <w:tc>
          <w:tcPr>
            <w:tcW w:w="0" w:type="auto"/>
            <w:vAlign w:val="center"/>
            <w:hideMark/>
          </w:tcPr>
          <w:p w:rsidR="0019027D" w:rsidRPr="0019027D" w:rsidRDefault="0019027D" w:rsidP="0019027D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video_cafe.out</w:t>
            </w:r>
          </w:p>
        </w:tc>
      </w:tr>
      <w:tr w:rsidR="0019027D" w:rsidRPr="0019027D" w:rsidTr="00190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27D" w:rsidRPr="0019027D" w:rsidRDefault="0019027D" w:rsidP="0019027D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Time limit:</w:t>
            </w:r>
          </w:p>
        </w:tc>
        <w:tc>
          <w:tcPr>
            <w:tcW w:w="0" w:type="auto"/>
            <w:vAlign w:val="center"/>
            <w:hideMark/>
          </w:tcPr>
          <w:p w:rsidR="0019027D" w:rsidRPr="0019027D" w:rsidRDefault="0019027D" w:rsidP="0019027D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1500 ms</w:t>
            </w:r>
          </w:p>
        </w:tc>
      </w:tr>
      <w:tr w:rsidR="0019027D" w:rsidRPr="0019027D" w:rsidTr="001902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27D" w:rsidRPr="0019027D" w:rsidRDefault="0019027D" w:rsidP="0019027D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b/>
                <w:bCs/>
                <w:color w:val="000000"/>
                <w:sz w:val="12"/>
                <w:szCs w:val="12"/>
                <w:lang w:eastAsia="ru-RU"/>
              </w:rPr>
              <w:t>Memory limit:</w:t>
            </w:r>
          </w:p>
        </w:tc>
        <w:tc>
          <w:tcPr>
            <w:tcW w:w="0" w:type="auto"/>
            <w:vAlign w:val="center"/>
            <w:hideMark/>
          </w:tcPr>
          <w:p w:rsidR="0019027D" w:rsidRPr="0019027D" w:rsidRDefault="0019027D" w:rsidP="0019027D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color w:val="000000"/>
                <w:sz w:val="12"/>
                <w:szCs w:val="12"/>
                <w:lang w:eastAsia="ru-RU"/>
              </w:rPr>
              <w:t>128 M</w:t>
            </w:r>
          </w:p>
        </w:tc>
      </w:tr>
    </w:tbl>
    <w:p w:rsidR="0019027D" w:rsidRDefault="0019027D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Як відомо, чемпіонат 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іту з хокею в 2014 році пройде в Ужляндії. Для успішного проведення заходу приймаючій стороні належить виконати ряд вимог, що пред'являються Міжнародної хокейної федерацією. Хокейні матчі планується провести в м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жкачево та м.Ужковель (в Ужляндіїї усі міста починаються на Уж). Дані міста 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пов'язан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між собою прямою автомагістраллю Ужкачево - Ужковель.</w:t>
      </w:r>
    </w:p>
    <w:p w:rsidR="0019027D" w:rsidRPr="00F57C86" w:rsidRDefault="0019027D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Голова Міжнародної хокейної федерації зазначив, що ні на одному з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кемпінгів, розташованих на автомагістралі Ужкачево - Ужковель немає відео-кафе. 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Відео-кафе - це елемент придорожнього сервісу, практично нічим не ві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ізняється від звичайного придорожнього кафе, але в якому створені умови для відео перегляду спортивних подій. Міжнародна хокейна федерація ухвалила, що на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існуючих кемпінгів необхідно побудувати відео-кафе. Міжнародна хокейна федерація також встановила такі вимоги до розташування 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кожного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відео-кафе:</w:t>
      </w:r>
    </w:p>
    <w:p w:rsidR="00F57C86" w:rsidRDefault="0019027D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1. Якщо по дорозі з м.Ужкачево в м.Ужковель зупинитися в деякому відео-кафе, то відстань між даними відео-кафе і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>попереднім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автомагістралі відео-кафе (якщо таке є) повинно бути не менше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>А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км і не більше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>В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км.</w:t>
      </w:r>
    </w:p>
    <w:p w:rsidR="00F57C86" w:rsidRDefault="0019027D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Якщо по дорозі з м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жкачево в м.Ужковель зупинитися в деякому відео-кафе, то відстань між даними відео-кафе і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наступним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автомагістралі відео-кафе (якщо таке є) повинно бути не менше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км і не більше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F57C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км.</w:t>
      </w:r>
    </w:p>
    <w:p w:rsidR="00F57C86" w:rsidRDefault="0019027D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Відстань від м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жкачево та м.Ужковель до найближчого відео-кафе не повинно бути менше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км і не більше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км.</w:t>
      </w:r>
      <w:r w:rsidRPr="0019027D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0"/>
          <w:szCs w:val="10"/>
          <w:lang w:eastAsia="ru-RU"/>
        </w:rPr>
        <w:drawing>
          <wp:inline distT="0" distB="0" distL="0" distR="0">
            <wp:extent cx="3564553" cy="878613"/>
            <wp:effectExtent l="19050" t="0" r="0" b="0"/>
            <wp:docPr id="5" name="Рисунок 5" descr="http://www.ejudge.sumdu.edu.ua/cgi-bin/new-master?SID=a6b882a1c5f27015&amp;prob_id=5&amp;action=186&amp;file=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judge.sumdu.edu.ua/cgi-bin/new-master?SID=a6b882a1c5f27015&amp;prob_id=5&amp;action=186&amp;file=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113" cy="87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27D">
        <w:rPr>
          <w:rFonts w:ascii="Arial" w:eastAsia="Times New Roman" w:hAnsi="Arial" w:cs="Arial"/>
          <w:color w:val="000000"/>
          <w:sz w:val="10"/>
          <w:lang w:eastAsia="ru-RU"/>
        </w:rPr>
        <w:t> </w:t>
      </w:r>
      <w:r w:rsidRPr="0019027D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Рисунок </w:t>
      </w:r>
      <w:proofErr w:type="gramStart"/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до</w:t>
      </w:r>
      <w:proofErr w:type="gramEnd"/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прикладу №1: N=5, K=3, A=20, B=70.</w:t>
      </w:r>
    </w:p>
    <w:p w:rsidR="00F57C86" w:rsidRDefault="0019027D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кожного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i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-го побудованого відео-кафе введемо коефіцієнт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Z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- відстань від даного відео-кафе до 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іх інших. Міжнародна хокейна федерація встановила, що чим більша сума коефіцієнтів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Z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тим 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воєчасніше мандрівники зможуть отримувати інформацію про проведення хокейних матчів.</w:t>
      </w:r>
    </w:p>
    <w:p w:rsidR="0019027D" w:rsidRPr="0019027D" w:rsidRDefault="0019027D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Ваше завдання визначити максимальну суму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Z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, яка може бути досягнута шляхом зведення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K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відео-кафе, що задовольняють всім вимогам Міжнародної хокейної федерації. 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Відомо що, кожен кемпінг 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може м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істити на своїй території не більше одного відео-кафе. Вірне і зворотнє - відео-кафе може розташовуватися тільки на території кемпінгу.</w:t>
      </w:r>
    </w:p>
    <w:p w:rsidR="00F57C86" w:rsidRDefault="0019027D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902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Формат вхідних даних:</w:t>
      </w:r>
      <w:r w:rsidR="00F57C8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Перший рядок вхідного файлу 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містить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два цілих числа -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N, K (1 ≤ K ≤ N ≤ 1000)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відповідно.</w:t>
      </w:r>
      <w:r w:rsidR="00F57C8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</w:p>
    <w:p w:rsidR="0019027D" w:rsidRPr="0019027D" w:rsidRDefault="0019027D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Другий рядок вхідного файлу 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містить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два цілих числа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A, B (1 ≤ A &lt; B ≤ 10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perscript"/>
          <w:lang w:eastAsia="ru-RU"/>
        </w:rPr>
        <w:t>9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)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Третій рядок вхідного файлу містить одне ціле число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S (1 ≤ S ≤ 10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perscript"/>
          <w:lang w:eastAsia="ru-RU"/>
        </w:rPr>
        <w:t>9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)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відстань між м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жкачево та м.Ужковель.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Четвертий рядок вхідного файлу містить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цілих чисел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C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(0 &lt; C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&lt; S, C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&lt; C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j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якщо i &lt; j)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відстань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i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-го кемпінгу від м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жкачево.</w:t>
      </w:r>
    </w:p>
    <w:p w:rsidR="0019027D" w:rsidRPr="0019027D" w:rsidRDefault="0019027D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02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Формат вихідних даних:</w:t>
      </w:r>
      <w:r w:rsidR="00F57C8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Вихідний файл повинен 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істити одне ціле число - максимальну суму коефіцієнтів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Z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>i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побудови 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K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відео-кафе. 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ішення завжди існує.</w:t>
      </w:r>
    </w:p>
    <w:p w:rsidR="00F57C86" w:rsidRDefault="0019027D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Пояснення </w:t>
      </w:r>
      <w:proofErr w:type="gramStart"/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до</w:t>
      </w:r>
      <w:proofErr w:type="gramEnd"/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прикладів:</w:t>
      </w:r>
    </w:p>
    <w:p w:rsidR="00F57C86" w:rsidRDefault="0019027D" w:rsidP="0019027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першому прикладі кемпінги {1, 2, 4} </w:t>
      </w:r>
    </w:p>
    <w:p w:rsidR="00F57C86" w:rsidRDefault="0019027D" w:rsidP="00F57C8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 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другому</w:t>
      </w:r>
      <w:proofErr w:type="gramEnd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прикладі кемпінги {2, 5, 8, 10}. </w:t>
      </w:r>
    </w:p>
    <w:p w:rsidR="00F57C86" w:rsidRDefault="0019027D" w:rsidP="00F57C8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Оцінювання:</w:t>
      </w:r>
    </w:p>
    <w:p w:rsidR="00F57C86" w:rsidRDefault="0019027D" w:rsidP="00F57C8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K ≤ 2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не менше 15 балі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F57C86" w:rsidRDefault="0019027D" w:rsidP="00F57C8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perscript"/>
          <w:lang w:eastAsia="ru-RU"/>
        </w:rPr>
        <w:t>K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≤ 10</w:t>
      </w: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vertAlign w:val="superscript"/>
          <w:lang w:eastAsia="ru-RU"/>
        </w:rPr>
        <w:t>6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не менше 30 балі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F57C86" w:rsidRDefault="0019027D" w:rsidP="00F57C8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 ≤ 50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не менше 45 балі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19027D" w:rsidRPr="0019027D" w:rsidRDefault="0019027D" w:rsidP="00F57C8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90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N ≤ 300</w:t>
      </w:r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не менше 60 балі</w:t>
      </w:r>
      <w:proofErr w:type="gramStart"/>
      <w:r w:rsidRPr="001902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F57C86" w:rsidRPr="00893592" w:rsidRDefault="00F57C86" w:rsidP="00F57C86">
      <w:pPr>
        <w:spacing w:before="12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  <w:r w:rsidRPr="00CA60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Приклад вхідних та вихідних даних:</w:t>
      </w:r>
    </w:p>
    <w:tbl>
      <w:tblPr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1"/>
        <w:gridCol w:w="1391"/>
      </w:tblGrid>
      <w:tr w:rsidR="0019027D" w:rsidRPr="0019027D" w:rsidTr="00F57C8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027D" w:rsidRPr="0019027D" w:rsidRDefault="0019027D" w:rsidP="0019027D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 w:rsidRPr="0019027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en-US" w:eastAsia="ru-RU"/>
              </w:rPr>
              <w:t>video_cafe.in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9027D" w:rsidRPr="0019027D" w:rsidRDefault="0019027D" w:rsidP="0019027D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en-US" w:eastAsia="ru-RU"/>
              </w:rPr>
            </w:pPr>
            <w:r w:rsidRPr="0019027D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val="en-US" w:eastAsia="ru-RU"/>
              </w:rPr>
              <w:t>video_cafe.out</w:t>
            </w:r>
          </w:p>
        </w:tc>
      </w:tr>
      <w:tr w:rsidR="0019027D" w:rsidRPr="0019027D" w:rsidTr="00F57C8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027D" w:rsidRPr="0019027D" w:rsidRDefault="0019027D" w:rsidP="0019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5 3</w:t>
            </w:r>
          </w:p>
          <w:p w:rsidR="0019027D" w:rsidRPr="0019027D" w:rsidRDefault="0019027D" w:rsidP="0019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20 70</w:t>
            </w:r>
          </w:p>
          <w:p w:rsidR="0019027D" w:rsidRPr="0019027D" w:rsidRDefault="0019027D" w:rsidP="0019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195</w:t>
            </w:r>
          </w:p>
          <w:p w:rsidR="0019027D" w:rsidRPr="0019027D" w:rsidRDefault="0019027D" w:rsidP="0019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30 70 90 135 170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027D" w:rsidRPr="0019027D" w:rsidRDefault="0019027D" w:rsidP="0019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420</w:t>
            </w:r>
          </w:p>
        </w:tc>
      </w:tr>
      <w:tr w:rsidR="0019027D" w:rsidRPr="0019027D" w:rsidTr="00F57C8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027D" w:rsidRPr="0019027D" w:rsidRDefault="0019027D" w:rsidP="0019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10 4</w:t>
            </w:r>
          </w:p>
          <w:p w:rsidR="0019027D" w:rsidRPr="0019027D" w:rsidRDefault="0019027D" w:rsidP="0019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10 28</w:t>
            </w:r>
          </w:p>
          <w:p w:rsidR="0019027D" w:rsidRPr="0019027D" w:rsidRDefault="0019027D" w:rsidP="0019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100</w:t>
            </w:r>
          </w:p>
          <w:p w:rsidR="0019027D" w:rsidRPr="0019027D" w:rsidRDefault="0019027D" w:rsidP="0019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10 19 23 32 47 51 62 74 82 89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027D" w:rsidRPr="0019027D" w:rsidRDefault="0019027D" w:rsidP="0019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9027D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474</w:t>
            </w:r>
          </w:p>
        </w:tc>
      </w:tr>
    </w:tbl>
    <w:p w:rsidR="004C2CAF" w:rsidRDefault="004C2CAF"/>
    <w:sectPr w:rsidR="004C2CAF" w:rsidSect="00F57C86">
      <w:pgSz w:w="11906" w:h="16838"/>
      <w:pgMar w:top="284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characterSpacingControl w:val="doNotCompress"/>
  <w:compat/>
  <w:rsids>
    <w:rsidRoot w:val="00CA6057"/>
    <w:rsid w:val="0019027D"/>
    <w:rsid w:val="004C2CAF"/>
    <w:rsid w:val="00572C30"/>
    <w:rsid w:val="00893592"/>
    <w:rsid w:val="00C429C1"/>
    <w:rsid w:val="00CA6057"/>
    <w:rsid w:val="00F5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AF"/>
  </w:style>
  <w:style w:type="paragraph" w:styleId="3">
    <w:name w:val="heading 3"/>
    <w:basedOn w:val="a"/>
    <w:link w:val="30"/>
    <w:uiPriority w:val="9"/>
    <w:qFormat/>
    <w:rsid w:val="00CA6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60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Typewriter"/>
    <w:basedOn w:val="a0"/>
    <w:uiPriority w:val="99"/>
    <w:semiHidden/>
    <w:unhideWhenUsed/>
    <w:rsid w:val="00CA6057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A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6057"/>
  </w:style>
  <w:style w:type="paragraph" w:styleId="HTML0">
    <w:name w:val="HTML Preformatted"/>
    <w:basedOn w:val="a"/>
    <w:link w:val="HTML1"/>
    <w:uiPriority w:val="99"/>
    <w:unhideWhenUsed/>
    <w:rsid w:val="00CA6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A60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5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0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2014-02-01T16:54:00Z</dcterms:created>
  <dcterms:modified xsi:type="dcterms:W3CDTF">2014-02-01T17:41:00Z</dcterms:modified>
</cp:coreProperties>
</file>