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5" w:rsidRPr="00CB3A58" w:rsidRDefault="00311285" w:rsidP="00CB3A58">
      <w:pPr>
        <w:spacing w:after="0" w:line="204" w:lineRule="auto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У роботі з учнями у підготовці до олімпіад для закріплення навичок потрібне багаторазове розв’язання завдань певного типу.</w:t>
      </w:r>
    </w:p>
    <w:p w:rsidR="001C48FF" w:rsidRPr="00606B53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  <w:bookmarkStart w:id="0" w:name="_GoBack"/>
      <w:bookmarkEnd w:id="0"/>
      <w:r w:rsidRPr="00606B53">
        <w:rPr>
          <w:rFonts w:ascii="Times New Roman" w:hAnsi="Times New Roman"/>
          <w:b/>
          <w:sz w:val="16"/>
          <w:szCs w:val="16"/>
          <w:lang w:val="uk-UA"/>
        </w:rPr>
        <w:t xml:space="preserve">1. </w:t>
      </w:r>
      <w:proofErr w:type="spellStart"/>
      <w:r w:rsidRPr="00606B53">
        <w:rPr>
          <w:rFonts w:ascii="Times New Roman" w:hAnsi="Times New Roman"/>
          <w:b/>
          <w:sz w:val="16"/>
          <w:szCs w:val="16"/>
          <w:lang w:val="uk-UA"/>
        </w:rPr>
        <w:t>Вуличнi</w:t>
      </w:r>
      <w:proofErr w:type="spellEnd"/>
      <w:r w:rsidRPr="00606B53">
        <w:rPr>
          <w:rFonts w:ascii="Times New Roman" w:hAnsi="Times New Roman"/>
          <w:b/>
          <w:sz w:val="16"/>
          <w:szCs w:val="16"/>
          <w:lang w:val="uk-UA"/>
        </w:rPr>
        <w:t xml:space="preserve"> перегони (100 балів)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Орґанiзацiйний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комiтет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велосипедних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перегонiв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Лазуровий Берег-99 звернувся до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жандармерiї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Сан-Тропе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з проханням дозволити провести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велосипеднi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перегони вулицями цього курортного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мiстечка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таким чином, щоб кожен учасник мав би певну свободу 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виборi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шляху до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фiнiшу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.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Жандармерiя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вiдповiдь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надiслала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в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органiзацiйний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комiтет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план проведення таких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перегонiв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. На плані пункти-перехрестя було позначено кругами i занумеровано натуральними числами в межах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вiд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1 до певного натурального числа n, а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окремi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дiлянки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перегонiв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—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вулицi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з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одностороннiм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рухом — позначено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стрiлками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. На цьому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планi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>: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старт — пункт, з якого можна досягнути будь-який пункт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перегонiв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i який неможливо досягнути з будь-якого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iншого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пункту;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фiнiш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— пункт, який можна досягнути з будь-якого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iншого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пункту, i з якого неможливо досягнути жоден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iнший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пункт.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Деякi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пункти неможливо уникнути на шляху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вiд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старту до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фiнiшу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не рахуючи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останнiх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>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Деякi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з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пунктiв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якi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неможливо уникнути на шляху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вiд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старту до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фiнiшу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розбивають план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перегонiв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на два плани. Інакше кажучи: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кожен новоутворений план має пункти,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вiдмiннi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вiд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старту й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фiнiшу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цього плану;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новоутворенi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плани не мають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спiльних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стрiлок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але мають єдиний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спiльний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пункт, що є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фiнiшом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для одного плану i стартом для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iншого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>. Цей спільний пункт неможливо досягнути рухом вздовж стрілок, почавши рух з нього самого.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Завдання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Створiть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програму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race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.*, яка допоможе членам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органiзацiйного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комiтету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провести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аналiз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поданого плану.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Вхідні дані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Кiлькiсть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рядкiв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вхiдного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файлу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race.in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дорiвнює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n —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кiлькостi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всiх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пунктiв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перегонiв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що не перевищує 222. Для j в межах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вiд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1 до n включно j-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ий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рядок цього ж файлу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мiстить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номери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кiнцевих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пунктiв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тих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стрiлок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якi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виходять з j-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го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пункту.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Вихідні дані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Перший рядок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вихiдного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файлу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race.out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має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мiстити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у вказаному порядку номери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пунктiв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що є стартом i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фiнiшом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>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Другий рядок цього самого файлу має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мiстити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кiлькiсть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пунктiв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якi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неможливо уникнути на шляху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вiд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старту до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фiнiшу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та номери цих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пунктiв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у порядку зростання.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Третiй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рядок цього самого файлу має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мiстити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кiлькiсть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пунктiв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якими можна розбити поданий план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перегонiв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на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окремi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плани, та номери цих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пунктiв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у порядку зростання.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Приклад</w:t>
      </w:r>
    </w:p>
    <w:tbl>
      <w:tblPr>
        <w:tblStyle w:val="a5"/>
        <w:tblW w:w="0" w:type="auto"/>
        <w:tblLook w:val="04A0"/>
      </w:tblPr>
      <w:tblGrid>
        <w:gridCol w:w="3804"/>
        <w:gridCol w:w="3910"/>
      </w:tblGrid>
      <w:tr w:rsidR="00CB3A58" w:rsidTr="00606B53">
        <w:trPr>
          <w:trHeight w:val="1463"/>
        </w:trPr>
        <w:tc>
          <w:tcPr>
            <w:tcW w:w="3804" w:type="dxa"/>
            <w:tcBorders>
              <w:right w:val="single" w:sz="4" w:space="0" w:color="auto"/>
            </w:tcBorders>
          </w:tcPr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race.in</w:t>
            </w:r>
            <w:proofErr w:type="spellEnd"/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4 5</w:t>
            </w:r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7 8</w:t>
            </w:r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5 9</w:t>
            </w:r>
          </w:p>
          <w:p w:rsid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1 2</w:t>
            </w: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race.out</w:t>
            </w:r>
            <w:proofErr w:type="spellEnd"/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10 9</w:t>
            </w:r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2 3 6</w:t>
            </w:r>
          </w:p>
          <w:p w:rsidR="00CB3A58" w:rsidRPr="00CB3A58" w:rsidRDefault="00CB3A58" w:rsidP="00CB3A58">
            <w:pPr>
              <w:spacing w:line="204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1 3</w:t>
            </w:r>
          </w:p>
          <w:p w:rsidR="00CB3A58" w:rsidRDefault="00CB3A5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B3A58" w:rsidRDefault="00CB3A5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B3A58" w:rsidRDefault="00CB3A5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B3A58" w:rsidRDefault="00CB3A58" w:rsidP="00CB3A58">
            <w:pPr>
              <w:spacing w:line="204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CB3A58" w:rsidRDefault="00CB3A58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Для поданого прикладу вхідного файлу план перегонів можна подати таким рисунком. 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48FF" w:rsidRPr="00CB3A58" w:rsidRDefault="001C48FF" w:rsidP="00CB3A58">
      <w:pPr>
        <w:spacing w:after="0" w:line="204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noProof/>
          <w:sz w:val="16"/>
          <w:szCs w:val="16"/>
          <w:lang w:val="uk-UA" w:eastAsia="uk-UA"/>
        </w:rPr>
        <w:drawing>
          <wp:inline distT="0" distB="0" distL="0" distR="0">
            <wp:extent cx="2568875" cy="878102"/>
            <wp:effectExtent l="19050" t="0" r="28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37" cy="8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48FF" w:rsidRPr="00636CF1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636CF1">
        <w:rPr>
          <w:rFonts w:ascii="Times New Roman" w:hAnsi="Times New Roman"/>
          <w:b/>
          <w:sz w:val="16"/>
          <w:szCs w:val="16"/>
          <w:lang w:val="uk-UA"/>
        </w:rPr>
        <w:t>2. Криптограма (100 балів)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Завдання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Створiть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програму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cripto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.*, яка дешифрує запису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дiї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додавання, в якому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всi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доданки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роздiлено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знаком +, перед сумою стоїть знак =, а кожну цифру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замiнено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на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лiтеру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>, причому: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однаковi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цифри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замiнено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на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однаковi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лiтери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>;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рiзнi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цифри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замiнено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на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рiзнi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лiтери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>;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розрiзняються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великi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та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малi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лiтери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>;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можуть використовуватися як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лiтери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латиницi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так i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лiтери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кирилицi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>;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кiлькiсть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доданкiв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не перевищує 9, запис кожного з них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мiстить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не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бiльше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9 цифр, але й не менше 2 цифр.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Вхідні дані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lastRenderedPageBreak/>
        <w:t xml:space="preserve">Перший рядок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вхiдного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файлу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cripto.in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мiстить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натуральне число, яке є основою системи числення i лежить в межах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вiд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5 до 10 включно.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Другий рядок цього самого файлу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мiстить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запис дії додавання.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Роздiлення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доданкiв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, суми,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знакiв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+ i = додатковими прогалинами не передбачається.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Вихідні дані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Файл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cripto.out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має містити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всi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способи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дешифрацiї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поданого запису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дiї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додавання по одному у кожному рядку без повторення (порядок довільний).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Приклад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cripto.in</w:t>
      </w:r>
      <w:proofErr w:type="spellEnd"/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10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ten+ten+forty=sixty</w:t>
      </w:r>
      <w:proofErr w:type="spellEnd"/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cripto.out</w:t>
      </w:r>
      <w:proofErr w:type="spellEnd"/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850+850+29786=31486</w:t>
      </w:r>
    </w:p>
    <w:p w:rsidR="001C48FF" w:rsidRPr="00606B53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606B53">
        <w:rPr>
          <w:rFonts w:ascii="Times New Roman" w:hAnsi="Times New Roman"/>
          <w:b/>
          <w:sz w:val="16"/>
          <w:szCs w:val="16"/>
          <w:lang w:val="uk-UA"/>
        </w:rPr>
        <w:t>3. Спіраль чисел (100 балів)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Прямі x = 1/2 + j та y = 1/2 + k при усіх цілих j та k розбивають координатну площину на квадрати. Координати центрів (симетрії) цих квадратів — усі можливі пари цілих чисел. Такі квадрати можна перелічити, тобто занумерувати натуральними числами, різними способами. Наприклад, рухаючись "спіраллю", що складається з відрізків. 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48FF" w:rsidRPr="00CB3A58" w:rsidRDefault="001C48FF" w:rsidP="00CB3A58">
      <w:pPr>
        <w:spacing w:after="0" w:line="204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noProof/>
          <w:sz w:val="16"/>
          <w:szCs w:val="16"/>
          <w:lang w:val="uk-UA" w:eastAsia="uk-UA"/>
        </w:rPr>
        <w:drawing>
          <wp:inline distT="0" distB="0" distL="0" distR="0">
            <wp:extent cx="1456067" cy="1608982"/>
            <wp:effectExtent l="19050" t="0" r="0" b="0"/>
            <wp:docPr id="2" name="Рисунок 2" descr="Описание: Описание: Описание: D:\Алёна\курсовая по ИНФОРМАТИКЕ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:\Алёна\курсовая по ИНФОРМАТИКЕ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75" cy="161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606B53" w:rsidRPr="00606B53">
        <w:rPr>
          <w:rFonts w:ascii="Times New Roman" w:hAnsi="Times New Roman"/>
          <w:sz w:val="16"/>
          <w:szCs w:val="16"/>
          <w:lang w:val="uk-UA"/>
        </w:rPr>
        <w:drawing>
          <wp:inline distT="0" distB="0" distL="0" distR="0">
            <wp:extent cx="2448105" cy="2500927"/>
            <wp:effectExtent l="19050" t="0" r="9345" b="0"/>
            <wp:docPr id="4" name="Рисунок 1" descr="Описание: Описание: Описание: D:\Алёна\курсовая по ИНФОРМАТИКЕ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Алёна\курсовая по ИНФОРМАТИКЕ\Сним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80" cy="250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Якщо рух розпочати з квадрата з центром (0; 0), то кожній парі цілих чисел, що є центром квадрата, можна поставити у взаємно однозначну відповідність одне натуральне число — див. індекс праворуч знизу на такому рисунку. </w:t>
      </w:r>
    </w:p>
    <w:p w:rsidR="001C48FF" w:rsidRPr="00CB3A58" w:rsidRDefault="001C48FF" w:rsidP="00CB3A58">
      <w:pPr>
        <w:spacing w:after="0" w:line="204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На поданій схемі: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додатний напрям осі абсцис x — це напрям праворуч;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додатний напрям осі ординат у — це напрям догори;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індекс праворуч знизу координат (x; у) — пари цілих чисел — натуральне число, що відповідає цій парі.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Завдання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Створiть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програму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spiral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>.*, яка для описаного способу нумерації квадратів рухом "спіраллю":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при наявності одного натурального числа n у вхідному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файлi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spiral.in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запише у вихідний файл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spiral.out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пару цілих чисел x та y, що є координатами центра симетрії квадрата з номером n;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при наявності пари цілих чисел x та y у вхідному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файлi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spiral.in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запише у вихідний файл </w:t>
      </w:r>
      <w:proofErr w:type="spellStart"/>
      <w:r w:rsidRPr="00CB3A58">
        <w:rPr>
          <w:rFonts w:ascii="Times New Roman" w:hAnsi="Times New Roman"/>
          <w:sz w:val="16"/>
          <w:szCs w:val="16"/>
          <w:lang w:val="uk-UA"/>
        </w:rPr>
        <w:t>spiral.out</w:t>
      </w:r>
      <w:proofErr w:type="spellEnd"/>
      <w:r w:rsidRPr="00CB3A58">
        <w:rPr>
          <w:rFonts w:ascii="Times New Roman" w:hAnsi="Times New Roman"/>
          <w:sz w:val="16"/>
          <w:szCs w:val="16"/>
          <w:lang w:val="uk-UA"/>
        </w:rPr>
        <w:t xml:space="preserve"> натуральне число n, що є номером квадрата з центром симетрії (x; y).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>Для усіх завдань n &lt; 1017.</w:t>
      </w:r>
    </w:p>
    <w:p w:rsidR="001C48FF" w:rsidRPr="00CB3A58" w:rsidRDefault="001C48FF" w:rsidP="00CB3A58">
      <w:pPr>
        <w:spacing w:after="0" w:line="204" w:lineRule="auto"/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  <w:r w:rsidRPr="00CB3A58">
        <w:rPr>
          <w:rFonts w:ascii="Times New Roman" w:hAnsi="Times New Roman"/>
          <w:sz w:val="16"/>
          <w:szCs w:val="16"/>
          <w:lang w:val="uk-UA"/>
        </w:rPr>
        <w:t xml:space="preserve">Приклади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276"/>
        <w:gridCol w:w="1417"/>
      </w:tblGrid>
      <w:tr w:rsidR="001C48FF" w:rsidRPr="00CB3A58" w:rsidTr="00E315A0">
        <w:tc>
          <w:tcPr>
            <w:tcW w:w="426" w:type="dxa"/>
            <w:hideMark/>
          </w:tcPr>
          <w:p w:rsidR="001C48FF" w:rsidRPr="00CB3A58" w:rsidRDefault="001C48FF" w:rsidP="00CB3A58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  <w:hideMark/>
          </w:tcPr>
          <w:p w:rsidR="001C48FF" w:rsidRPr="00CB3A58" w:rsidRDefault="001C48FF" w:rsidP="00CB3A58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spiral.in</w:t>
            </w:r>
            <w:proofErr w:type="spellEnd"/>
          </w:p>
        </w:tc>
        <w:tc>
          <w:tcPr>
            <w:tcW w:w="1417" w:type="dxa"/>
            <w:hideMark/>
          </w:tcPr>
          <w:p w:rsidR="001C48FF" w:rsidRPr="00CB3A58" w:rsidRDefault="001C48FF" w:rsidP="00CB3A58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spiral.out</w:t>
            </w:r>
            <w:proofErr w:type="spellEnd"/>
          </w:p>
        </w:tc>
      </w:tr>
      <w:tr w:rsidR="001C48FF" w:rsidRPr="00CB3A58" w:rsidTr="00E315A0">
        <w:tc>
          <w:tcPr>
            <w:tcW w:w="426" w:type="dxa"/>
            <w:hideMark/>
          </w:tcPr>
          <w:p w:rsidR="001C48FF" w:rsidRPr="00CB3A58" w:rsidRDefault="001C48FF" w:rsidP="00CB3A58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hideMark/>
          </w:tcPr>
          <w:p w:rsidR="001C48FF" w:rsidRPr="00CB3A58" w:rsidRDefault="001C48FF" w:rsidP="00CB3A58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  <w:hideMark/>
          </w:tcPr>
          <w:p w:rsidR="001C48FF" w:rsidRPr="00CB3A58" w:rsidRDefault="001C48FF" w:rsidP="00CB3A58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-12</w:t>
            </w:r>
          </w:p>
        </w:tc>
      </w:tr>
      <w:tr w:rsidR="001C48FF" w:rsidRPr="00CB3A58" w:rsidTr="00E315A0">
        <w:tc>
          <w:tcPr>
            <w:tcW w:w="426" w:type="dxa"/>
            <w:hideMark/>
          </w:tcPr>
          <w:p w:rsidR="001C48FF" w:rsidRPr="00CB3A58" w:rsidRDefault="001C48FF" w:rsidP="00CB3A58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hideMark/>
          </w:tcPr>
          <w:p w:rsidR="001C48FF" w:rsidRPr="00CB3A58" w:rsidRDefault="001C48FF" w:rsidP="00CB3A58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-12</w:t>
            </w:r>
          </w:p>
        </w:tc>
        <w:tc>
          <w:tcPr>
            <w:tcW w:w="1417" w:type="dxa"/>
            <w:hideMark/>
          </w:tcPr>
          <w:p w:rsidR="001C48FF" w:rsidRPr="00CB3A58" w:rsidRDefault="001C48FF" w:rsidP="00CB3A58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A58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</w:tr>
    </w:tbl>
    <w:p w:rsidR="001951B5" w:rsidRPr="00CB3A58" w:rsidRDefault="001951B5" w:rsidP="00CB3A58">
      <w:pPr>
        <w:spacing w:after="0" w:line="204" w:lineRule="auto"/>
        <w:rPr>
          <w:rFonts w:ascii="Times New Roman" w:hAnsi="Times New Roman"/>
          <w:sz w:val="16"/>
          <w:szCs w:val="16"/>
        </w:rPr>
      </w:pPr>
    </w:p>
    <w:sectPr w:rsidR="001951B5" w:rsidRPr="00CB3A58" w:rsidSect="00CB3A5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48FF"/>
    <w:rsid w:val="000041F7"/>
    <w:rsid w:val="00040F41"/>
    <w:rsid w:val="00152B37"/>
    <w:rsid w:val="001951B5"/>
    <w:rsid w:val="001C48FF"/>
    <w:rsid w:val="002B3953"/>
    <w:rsid w:val="002C7BAC"/>
    <w:rsid w:val="00311285"/>
    <w:rsid w:val="003C582A"/>
    <w:rsid w:val="003E2A03"/>
    <w:rsid w:val="003F1192"/>
    <w:rsid w:val="004A552F"/>
    <w:rsid w:val="004C07A7"/>
    <w:rsid w:val="004D4949"/>
    <w:rsid w:val="00606B53"/>
    <w:rsid w:val="00636CF1"/>
    <w:rsid w:val="00784EF7"/>
    <w:rsid w:val="00863FAB"/>
    <w:rsid w:val="008E26AA"/>
    <w:rsid w:val="00942596"/>
    <w:rsid w:val="00945E31"/>
    <w:rsid w:val="00A23405"/>
    <w:rsid w:val="00CB3A58"/>
    <w:rsid w:val="00ED46A4"/>
    <w:rsid w:val="00EE5E36"/>
    <w:rsid w:val="00F1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FF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B3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cp:lastPrinted>2012-02-28T07:48:00Z</cp:lastPrinted>
  <dcterms:created xsi:type="dcterms:W3CDTF">2012-02-27T20:58:00Z</dcterms:created>
  <dcterms:modified xsi:type="dcterms:W3CDTF">2012-02-28T07:48:00Z</dcterms:modified>
</cp:coreProperties>
</file>