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5AB">
        <w:rPr>
          <w:rFonts w:ascii="Times New Roman" w:hAnsi="Times New Roman" w:cs="Times New Roman"/>
          <w:sz w:val="28"/>
          <w:szCs w:val="28"/>
        </w:rPr>
        <w:t>У Луцьку відпочивають діти з міста</w:t>
      </w:r>
      <w:proofErr w:type="gramStart"/>
      <w:r w:rsidRPr="008D75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75AB">
        <w:rPr>
          <w:rFonts w:ascii="Times New Roman" w:hAnsi="Times New Roman" w:cs="Times New Roman"/>
          <w:sz w:val="28"/>
          <w:szCs w:val="28"/>
        </w:rPr>
        <w:t>євєродонецьк</w:t>
      </w:r>
    </w:p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5AB">
        <w:rPr>
          <w:rFonts w:ascii="Times New Roman" w:hAnsi="Times New Roman" w:cs="Times New Roman"/>
          <w:sz w:val="28"/>
          <w:szCs w:val="28"/>
        </w:rPr>
        <w:t>11.06.2015</w:t>
      </w:r>
    </w:p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5AB">
        <w:rPr>
          <w:rFonts w:ascii="Times New Roman" w:hAnsi="Times New Roman" w:cs="Times New Roman"/>
          <w:sz w:val="28"/>
          <w:szCs w:val="28"/>
        </w:rPr>
        <w:t xml:space="preserve">   Сьогодні до Луцька на відпочинок прибули десять дітей та двоє вихователів із міста Сєвєродонецьк Луганської області. </w:t>
      </w:r>
      <w:proofErr w:type="gramStart"/>
      <w:r w:rsidRPr="008D75A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D75AB">
        <w:rPr>
          <w:rFonts w:ascii="Times New Roman" w:hAnsi="Times New Roman" w:cs="Times New Roman"/>
          <w:sz w:val="28"/>
          <w:szCs w:val="28"/>
        </w:rPr>
        <w:t>і діти є переселенцями з населених пунктів, які опинилися в зоні бойових дій. Їх гостинно зустріли у Луцькому навчально-виховному комплексі “Гімназія №14”. За словами директора гімназії Марії Кардаш, попередньо у навчальний заклад надійшов лист від депутата Верховно</w:t>
      </w:r>
      <w:proofErr w:type="gramStart"/>
      <w:r w:rsidRPr="008D75AB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8D75AB">
        <w:rPr>
          <w:rFonts w:ascii="Times New Roman" w:hAnsi="Times New Roman" w:cs="Times New Roman"/>
          <w:sz w:val="28"/>
          <w:szCs w:val="28"/>
        </w:rPr>
        <w:t>ади України, командира батальйону “Луганськ-1” Артема Вітка, у якому він просив прийняти на відпочинок дітей із зони АТО, які тимчасово проживають у Сєвєродонецьку.</w:t>
      </w:r>
    </w:p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5AB">
        <w:rPr>
          <w:rFonts w:ascii="Times New Roman" w:hAnsi="Times New Roman" w:cs="Times New Roman"/>
          <w:sz w:val="28"/>
          <w:szCs w:val="28"/>
        </w:rPr>
        <w:t xml:space="preserve">   Колектив гімназії відгукнувся на пропозицію народного депутата, до благодійної справи долучилися й батьки дітей, які навчаються у гімназії. Тож усіх уже поселили </w:t>
      </w:r>
      <w:proofErr w:type="gramStart"/>
      <w:r w:rsidRPr="008D75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75AB">
        <w:rPr>
          <w:rFonts w:ascii="Times New Roman" w:hAnsi="Times New Roman" w:cs="Times New Roman"/>
          <w:sz w:val="28"/>
          <w:szCs w:val="28"/>
        </w:rPr>
        <w:t xml:space="preserve"> сім’ях. Художні колективи гімназії №14 сьогодні організували для луганчан концерт.</w:t>
      </w:r>
    </w:p>
    <w:p w:rsidR="008D75AB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C83" w:rsidRPr="008D75AB" w:rsidRDefault="008D75AB" w:rsidP="008D75A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5AB">
        <w:rPr>
          <w:rFonts w:ascii="Times New Roman" w:hAnsi="Times New Roman" w:cs="Times New Roman"/>
          <w:sz w:val="28"/>
          <w:szCs w:val="28"/>
        </w:rPr>
        <w:t xml:space="preserve">   Відпочиватимуть діти у Луцьку з 11 по 20 червня. У першій половині дня будуть оздоровлюватися у пришкільному таборі гімназії, спілкуватимуться зі своїми ровесниками, у другій - для них будуть організовані цікаві екскурсії. Діти не лише відвідають історичн</w:t>
      </w:r>
      <w:proofErr w:type="gramStart"/>
      <w:r w:rsidRPr="008D75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75AB">
        <w:rPr>
          <w:rFonts w:ascii="Times New Roman" w:hAnsi="Times New Roman" w:cs="Times New Roman"/>
          <w:sz w:val="28"/>
          <w:szCs w:val="28"/>
        </w:rPr>
        <w:t xml:space="preserve"> культурні пам’ятки Луцька і Волині, а й побувають на озерах Світязь і Пісочне.</w:t>
      </w:r>
    </w:p>
    <w:sectPr w:rsidR="00565C83" w:rsidRPr="008D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D75AB"/>
    <w:rsid w:val="00565C83"/>
    <w:rsid w:val="008D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2015-06-12T15:08:00Z</dcterms:created>
  <dcterms:modified xsi:type="dcterms:W3CDTF">2015-06-12T15:08:00Z</dcterms:modified>
</cp:coreProperties>
</file>